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9A2" w:rsidRPr="000B5608" w:rsidRDefault="008059A2" w:rsidP="00F6741E">
      <w:pPr>
        <w:pStyle w:val="Textoindependiente2"/>
        <w:ind w:right="335"/>
        <w:jc w:val="both"/>
        <w:rPr>
          <w:rFonts w:ascii="Arial" w:hAnsi="Arial" w:cs="Arial"/>
          <w:b/>
          <w:bCs/>
          <w:sz w:val="24"/>
        </w:rPr>
      </w:pPr>
      <w:r w:rsidRPr="000B5608">
        <w:rPr>
          <w:rFonts w:ascii="Arial" w:hAnsi="Arial" w:cs="Arial"/>
          <w:sz w:val="24"/>
        </w:rPr>
        <w:t>EL HONORABLE CONGRESO CONSTITUCIONAL DEL ESTADO LIBRE Y SOBERANO DE COLIMA,  EN  EJERCICIO  DE  LAS  FACULTADES  QUE  LE  CONFIERE  LOS  ARTICULOS 33 FRACCION II, Y 39  DE LA CONSTITUCIÓN POLÍTICA LOCAL, EN NOMBRE DEL PUEBLO, Y</w:t>
      </w:r>
    </w:p>
    <w:p w:rsidR="00E745F2" w:rsidRPr="0096315D" w:rsidRDefault="00E745F2" w:rsidP="00F6741E">
      <w:pPr>
        <w:spacing w:after="0" w:line="240" w:lineRule="auto"/>
        <w:ind w:right="335"/>
        <w:jc w:val="both"/>
        <w:rPr>
          <w:rFonts w:ascii="Arial" w:hAnsi="Arial" w:cs="Arial"/>
          <w:sz w:val="24"/>
          <w:szCs w:val="24"/>
        </w:rPr>
      </w:pPr>
    </w:p>
    <w:p w:rsidR="00E745F2" w:rsidRPr="0096315D" w:rsidRDefault="00E745F2" w:rsidP="00F6741E">
      <w:pPr>
        <w:spacing w:after="0" w:line="240" w:lineRule="auto"/>
        <w:ind w:right="335"/>
        <w:jc w:val="center"/>
        <w:rPr>
          <w:rFonts w:ascii="Arial" w:hAnsi="Arial" w:cs="Arial"/>
          <w:b/>
          <w:sz w:val="24"/>
          <w:szCs w:val="24"/>
        </w:rPr>
      </w:pPr>
      <w:r w:rsidRPr="0096315D">
        <w:rPr>
          <w:rFonts w:ascii="Arial" w:hAnsi="Arial" w:cs="Arial"/>
          <w:b/>
          <w:sz w:val="24"/>
          <w:szCs w:val="24"/>
        </w:rPr>
        <w:t>CONSIDERANDO</w:t>
      </w:r>
    </w:p>
    <w:p w:rsidR="00E745F2" w:rsidRPr="0096315D" w:rsidRDefault="00E745F2" w:rsidP="00F6741E">
      <w:pPr>
        <w:spacing w:after="0" w:line="240" w:lineRule="auto"/>
        <w:ind w:right="335"/>
        <w:jc w:val="both"/>
        <w:rPr>
          <w:rFonts w:ascii="Arial" w:hAnsi="Arial" w:cs="Arial"/>
          <w:b/>
          <w:sz w:val="24"/>
          <w:szCs w:val="24"/>
        </w:rPr>
      </w:pPr>
    </w:p>
    <w:p w:rsidR="00843D7D" w:rsidRPr="0096315D" w:rsidRDefault="00E745F2" w:rsidP="00F6741E">
      <w:pPr>
        <w:spacing w:after="0" w:line="240" w:lineRule="auto"/>
        <w:ind w:right="335"/>
        <w:jc w:val="both"/>
        <w:rPr>
          <w:rFonts w:ascii="Arial" w:hAnsi="Arial" w:cs="Arial"/>
          <w:sz w:val="24"/>
          <w:szCs w:val="24"/>
        </w:rPr>
      </w:pPr>
      <w:r w:rsidRPr="0096315D">
        <w:rPr>
          <w:rFonts w:ascii="Arial" w:hAnsi="Arial" w:cs="Arial"/>
          <w:b/>
          <w:sz w:val="24"/>
          <w:szCs w:val="24"/>
        </w:rPr>
        <w:t xml:space="preserve">PRIMERO.- </w:t>
      </w:r>
      <w:r w:rsidR="00843D7D" w:rsidRPr="0096315D">
        <w:rPr>
          <w:rFonts w:ascii="Arial" w:hAnsi="Arial" w:cs="Arial"/>
          <w:sz w:val="24"/>
          <w:szCs w:val="24"/>
          <w:lang w:val="es-MX"/>
        </w:rPr>
        <w:t>Que mediante oficio No. 3513/012 del 13</w:t>
      </w:r>
      <w:r w:rsidRPr="0096315D">
        <w:rPr>
          <w:rFonts w:ascii="Arial" w:hAnsi="Arial" w:cs="Arial"/>
          <w:sz w:val="24"/>
          <w:szCs w:val="24"/>
          <w:lang w:val="es-MX"/>
        </w:rPr>
        <w:t xml:space="preserve"> de </w:t>
      </w:r>
      <w:r w:rsidR="00843D7D" w:rsidRPr="0096315D">
        <w:rPr>
          <w:rFonts w:ascii="Arial" w:hAnsi="Arial" w:cs="Arial"/>
          <w:sz w:val="24"/>
          <w:szCs w:val="24"/>
          <w:lang w:val="es-MX"/>
        </w:rPr>
        <w:t>junio</w:t>
      </w:r>
      <w:r w:rsidRPr="0096315D">
        <w:rPr>
          <w:rFonts w:ascii="Arial" w:hAnsi="Arial" w:cs="Arial"/>
          <w:sz w:val="24"/>
          <w:szCs w:val="24"/>
          <w:lang w:val="es-MX"/>
        </w:rPr>
        <w:t xml:space="preserve"> de 2012, los Diputados Secretarios del Congreso del Estado, en Sesión Pública Ordinaria, turnaron a </w:t>
      </w:r>
      <w:r w:rsidRPr="0096315D">
        <w:rPr>
          <w:rFonts w:ascii="Arial" w:hAnsi="Arial" w:cs="Arial"/>
          <w:sz w:val="24"/>
          <w:szCs w:val="24"/>
        </w:rPr>
        <w:t>la</w:t>
      </w:r>
      <w:r w:rsidR="00843D7D" w:rsidRPr="0096315D">
        <w:rPr>
          <w:rFonts w:ascii="Arial" w:hAnsi="Arial" w:cs="Arial"/>
          <w:sz w:val="24"/>
          <w:szCs w:val="24"/>
        </w:rPr>
        <w:t>s Comisiones</w:t>
      </w:r>
      <w:r w:rsidRPr="0096315D">
        <w:rPr>
          <w:rFonts w:ascii="Arial" w:hAnsi="Arial" w:cs="Arial"/>
          <w:sz w:val="24"/>
          <w:szCs w:val="24"/>
        </w:rPr>
        <w:t xml:space="preserve"> de Estudios Legisl</w:t>
      </w:r>
      <w:r w:rsidR="00843D7D" w:rsidRPr="0096315D">
        <w:rPr>
          <w:rFonts w:ascii="Arial" w:hAnsi="Arial" w:cs="Arial"/>
          <w:sz w:val="24"/>
          <w:szCs w:val="24"/>
        </w:rPr>
        <w:t>ativos y Pu</w:t>
      </w:r>
      <w:r w:rsidR="00F24313" w:rsidRPr="0096315D">
        <w:rPr>
          <w:rFonts w:ascii="Arial" w:hAnsi="Arial" w:cs="Arial"/>
          <w:sz w:val="24"/>
          <w:szCs w:val="24"/>
        </w:rPr>
        <w:t>ntos Constitucionales, y de</w:t>
      </w:r>
      <w:r w:rsidR="00843D7D" w:rsidRPr="0096315D">
        <w:rPr>
          <w:rFonts w:ascii="Arial" w:hAnsi="Arial" w:cs="Arial"/>
          <w:sz w:val="24"/>
          <w:szCs w:val="24"/>
        </w:rPr>
        <w:t xml:space="preserve"> Desarrollo Municipal y Zonas Metropolitanas, correspondiente a </w:t>
      </w:r>
      <w:smartTag w:uri="urn:schemas-microsoft-com:office:smarttags" w:element="PersonName">
        <w:smartTagPr>
          <w:attr w:name="ProductID" w:val="la Iniciativa"/>
        </w:smartTagPr>
        <w:r w:rsidR="00843D7D" w:rsidRPr="0096315D">
          <w:rPr>
            <w:rFonts w:ascii="Arial" w:hAnsi="Arial" w:cs="Arial"/>
            <w:sz w:val="24"/>
            <w:szCs w:val="24"/>
          </w:rPr>
          <w:t>la Iniciativa</w:t>
        </w:r>
      </w:smartTag>
      <w:r w:rsidR="00843D7D" w:rsidRPr="0096315D">
        <w:rPr>
          <w:rFonts w:ascii="Arial" w:hAnsi="Arial" w:cs="Arial"/>
          <w:sz w:val="24"/>
          <w:szCs w:val="24"/>
        </w:rPr>
        <w:t xml:space="preserve"> de Decreto, para </w:t>
      </w:r>
      <w:r w:rsidR="00FA66C2">
        <w:rPr>
          <w:rFonts w:ascii="Arial" w:hAnsi="Arial" w:cs="Arial"/>
          <w:sz w:val="24"/>
          <w:szCs w:val="24"/>
        </w:rPr>
        <w:t>P</w:t>
      </w:r>
      <w:r w:rsidR="00FA66C2" w:rsidRPr="0096315D">
        <w:rPr>
          <w:rFonts w:ascii="Arial" w:hAnsi="Arial" w:cs="Arial"/>
          <w:sz w:val="24"/>
          <w:szCs w:val="24"/>
        </w:rPr>
        <w:t>reparar la Transmisión del Mando de los Gobiernos Municipales</w:t>
      </w:r>
      <w:r w:rsidR="00843D7D" w:rsidRPr="0096315D">
        <w:rPr>
          <w:rFonts w:ascii="Arial" w:hAnsi="Arial" w:cs="Arial"/>
          <w:sz w:val="24"/>
          <w:szCs w:val="24"/>
        </w:rPr>
        <w:t>, presentada por el Diputado Rigoberto Salazar Velasco y suscrita</w:t>
      </w:r>
      <w:r w:rsidR="00F24313" w:rsidRPr="0096315D">
        <w:rPr>
          <w:rFonts w:ascii="Arial" w:hAnsi="Arial" w:cs="Arial"/>
          <w:sz w:val="24"/>
          <w:szCs w:val="24"/>
        </w:rPr>
        <w:t xml:space="preserve"> por los integrantes del Grupo P</w:t>
      </w:r>
      <w:r w:rsidR="00843D7D" w:rsidRPr="0096315D">
        <w:rPr>
          <w:rFonts w:ascii="Arial" w:hAnsi="Arial" w:cs="Arial"/>
          <w:sz w:val="24"/>
          <w:szCs w:val="24"/>
        </w:rPr>
        <w:t>arlamentario del Parti</w:t>
      </w:r>
      <w:r w:rsidR="00F24313" w:rsidRPr="0096315D">
        <w:rPr>
          <w:rFonts w:ascii="Arial" w:hAnsi="Arial" w:cs="Arial"/>
          <w:sz w:val="24"/>
          <w:szCs w:val="24"/>
        </w:rPr>
        <w:t>do Revolucionario Institucional</w:t>
      </w:r>
      <w:r w:rsidR="00843D7D" w:rsidRPr="0096315D">
        <w:rPr>
          <w:rFonts w:ascii="Arial" w:hAnsi="Arial" w:cs="Arial"/>
          <w:sz w:val="24"/>
          <w:szCs w:val="24"/>
        </w:rPr>
        <w:t>, los Diputados Alfredo Hernández Ramos y José Guillermo Range</w:t>
      </w:r>
      <w:r w:rsidR="00F24313" w:rsidRPr="0096315D">
        <w:rPr>
          <w:rFonts w:ascii="Arial" w:hAnsi="Arial" w:cs="Arial"/>
          <w:sz w:val="24"/>
          <w:szCs w:val="24"/>
        </w:rPr>
        <w:t>l Lozano, integrantes del Grupo P</w:t>
      </w:r>
      <w:r w:rsidR="00843D7D" w:rsidRPr="0096315D">
        <w:rPr>
          <w:rFonts w:ascii="Arial" w:hAnsi="Arial" w:cs="Arial"/>
          <w:sz w:val="24"/>
          <w:szCs w:val="24"/>
        </w:rPr>
        <w:t>arlamentario del Partido Nueva Alianza y el Diputado Único del Partido del Trabajo Olaf Presa Mendoza.</w:t>
      </w:r>
    </w:p>
    <w:p w:rsidR="00E745F2" w:rsidRPr="0096315D" w:rsidRDefault="00E745F2" w:rsidP="00F6741E">
      <w:pPr>
        <w:spacing w:after="0" w:line="240" w:lineRule="auto"/>
        <w:ind w:right="335"/>
        <w:jc w:val="both"/>
        <w:rPr>
          <w:rFonts w:ascii="Arial" w:hAnsi="Arial" w:cs="Arial"/>
          <w:sz w:val="24"/>
          <w:szCs w:val="24"/>
        </w:rPr>
      </w:pPr>
      <w:r w:rsidRPr="0096315D">
        <w:rPr>
          <w:rFonts w:ascii="Arial" w:hAnsi="Arial" w:cs="Arial"/>
          <w:sz w:val="24"/>
          <w:szCs w:val="24"/>
        </w:rPr>
        <w:t xml:space="preserve">  </w:t>
      </w:r>
    </w:p>
    <w:p w:rsidR="00E745F2" w:rsidRPr="0096315D" w:rsidRDefault="00E745F2" w:rsidP="00F6741E">
      <w:pPr>
        <w:spacing w:after="0" w:line="240" w:lineRule="auto"/>
        <w:ind w:right="335"/>
        <w:jc w:val="both"/>
        <w:rPr>
          <w:rFonts w:ascii="Arial" w:hAnsi="Arial" w:cs="Arial"/>
          <w:sz w:val="24"/>
          <w:szCs w:val="24"/>
          <w:lang w:val="es-MX"/>
        </w:rPr>
      </w:pPr>
      <w:r w:rsidRPr="0096315D">
        <w:rPr>
          <w:rFonts w:ascii="Arial" w:hAnsi="Arial" w:cs="Arial"/>
          <w:b/>
          <w:sz w:val="24"/>
          <w:szCs w:val="24"/>
        </w:rPr>
        <w:t xml:space="preserve">SEGUNDO.- </w:t>
      </w:r>
      <w:r w:rsidRPr="0096315D">
        <w:rPr>
          <w:rFonts w:ascii="Arial" w:hAnsi="Arial" w:cs="Arial"/>
          <w:sz w:val="24"/>
          <w:szCs w:val="24"/>
        </w:rPr>
        <w:t xml:space="preserve">Que la iniciativa dentro de su exposición de motivos </w:t>
      </w:r>
      <w:r w:rsidRPr="0096315D">
        <w:rPr>
          <w:rFonts w:ascii="Arial" w:hAnsi="Arial" w:cs="Arial"/>
          <w:sz w:val="24"/>
          <w:szCs w:val="24"/>
          <w:lang w:val="es-MX"/>
        </w:rPr>
        <w:t xml:space="preserve">señala </w:t>
      </w:r>
      <w:r w:rsidR="00F24313" w:rsidRPr="0096315D">
        <w:rPr>
          <w:rFonts w:ascii="Arial" w:hAnsi="Arial" w:cs="Arial"/>
          <w:sz w:val="24"/>
          <w:szCs w:val="24"/>
          <w:lang w:val="es-MX"/>
        </w:rPr>
        <w:t xml:space="preserve">sustancialmente </w:t>
      </w:r>
      <w:r w:rsidRPr="0096315D">
        <w:rPr>
          <w:rFonts w:ascii="Arial" w:hAnsi="Arial" w:cs="Arial"/>
          <w:sz w:val="24"/>
          <w:szCs w:val="24"/>
          <w:lang w:val="es-MX"/>
        </w:rPr>
        <w:t>que:</w:t>
      </w:r>
    </w:p>
    <w:p w:rsidR="00E745F2" w:rsidRPr="0096315D" w:rsidRDefault="00E745F2" w:rsidP="00F6741E">
      <w:pPr>
        <w:spacing w:after="0" w:line="240" w:lineRule="auto"/>
        <w:ind w:right="335"/>
        <w:jc w:val="both"/>
        <w:rPr>
          <w:rFonts w:ascii="Arial" w:hAnsi="Arial" w:cs="Arial"/>
          <w:sz w:val="24"/>
          <w:szCs w:val="24"/>
        </w:rPr>
      </w:pPr>
    </w:p>
    <w:p w:rsidR="002B76D5" w:rsidRPr="0096315D" w:rsidRDefault="00F24313" w:rsidP="00F6741E">
      <w:pPr>
        <w:numPr>
          <w:ilvl w:val="0"/>
          <w:numId w:val="3"/>
        </w:numPr>
        <w:tabs>
          <w:tab w:val="left" w:pos="7905"/>
        </w:tabs>
        <w:spacing w:after="0" w:line="240" w:lineRule="auto"/>
        <w:ind w:right="335"/>
        <w:jc w:val="both"/>
        <w:rPr>
          <w:rFonts w:ascii="Arial" w:hAnsi="Arial" w:cs="Arial"/>
          <w:sz w:val="24"/>
          <w:szCs w:val="24"/>
        </w:rPr>
      </w:pPr>
      <w:r w:rsidRPr="0096315D">
        <w:rPr>
          <w:rFonts w:ascii="Arial" w:hAnsi="Arial" w:cs="Arial"/>
          <w:sz w:val="24"/>
          <w:szCs w:val="24"/>
        </w:rPr>
        <w:t>“</w:t>
      </w:r>
      <w:r w:rsidR="002B76D5" w:rsidRPr="0096315D">
        <w:rPr>
          <w:rFonts w:ascii="Arial" w:hAnsi="Arial" w:cs="Arial"/>
          <w:sz w:val="24"/>
          <w:szCs w:val="24"/>
        </w:rPr>
        <w:t xml:space="preserve">En Decreto 42 publicado en el </w:t>
      </w:r>
      <w:r w:rsidRPr="0096315D">
        <w:rPr>
          <w:rFonts w:ascii="Arial" w:hAnsi="Arial" w:cs="Arial"/>
          <w:sz w:val="24"/>
          <w:szCs w:val="24"/>
        </w:rPr>
        <w:t>Periódico Of</w:t>
      </w:r>
      <w:r w:rsidR="002B76D5" w:rsidRPr="0096315D">
        <w:rPr>
          <w:rFonts w:ascii="Arial" w:hAnsi="Arial" w:cs="Arial"/>
          <w:sz w:val="24"/>
          <w:szCs w:val="24"/>
        </w:rPr>
        <w:t xml:space="preserve">icial del </w:t>
      </w:r>
      <w:r w:rsidRPr="0096315D">
        <w:rPr>
          <w:rFonts w:ascii="Arial" w:hAnsi="Arial" w:cs="Arial"/>
          <w:sz w:val="24"/>
          <w:szCs w:val="24"/>
        </w:rPr>
        <w:t>E</w:t>
      </w:r>
      <w:r w:rsidR="002B76D5" w:rsidRPr="0096315D">
        <w:rPr>
          <w:rFonts w:ascii="Arial" w:hAnsi="Arial" w:cs="Arial"/>
          <w:sz w:val="24"/>
          <w:szCs w:val="24"/>
        </w:rPr>
        <w:t>stado, en diciembre de 1994, el Congreso del Estado previó normas encaminadas a preparar la transmisión del man</w:t>
      </w:r>
      <w:r w:rsidRPr="0096315D">
        <w:rPr>
          <w:rFonts w:ascii="Arial" w:hAnsi="Arial" w:cs="Arial"/>
          <w:sz w:val="24"/>
          <w:szCs w:val="24"/>
        </w:rPr>
        <w:t>do de los gobiernos municipales</w:t>
      </w:r>
      <w:r w:rsidR="002B76D5" w:rsidRPr="0096315D">
        <w:rPr>
          <w:rFonts w:ascii="Arial" w:hAnsi="Arial" w:cs="Arial"/>
          <w:sz w:val="24"/>
          <w:szCs w:val="24"/>
        </w:rPr>
        <w:t xml:space="preserve"> y</w:t>
      </w:r>
      <w:r w:rsidRPr="0096315D">
        <w:rPr>
          <w:rFonts w:ascii="Arial" w:hAnsi="Arial" w:cs="Arial"/>
          <w:sz w:val="24"/>
          <w:szCs w:val="24"/>
        </w:rPr>
        <w:t>,</w:t>
      </w:r>
      <w:r w:rsidR="002B76D5" w:rsidRPr="0096315D">
        <w:rPr>
          <w:rFonts w:ascii="Arial" w:hAnsi="Arial" w:cs="Arial"/>
          <w:sz w:val="24"/>
          <w:szCs w:val="24"/>
        </w:rPr>
        <w:t xml:space="preserve"> con ello, garantizar la continuidad de los servicios indispensables para la sociedad.</w:t>
      </w:r>
    </w:p>
    <w:p w:rsidR="00206237" w:rsidRPr="0096315D" w:rsidRDefault="00206237" w:rsidP="00F6741E">
      <w:pPr>
        <w:tabs>
          <w:tab w:val="left" w:pos="7905"/>
        </w:tabs>
        <w:spacing w:after="0" w:line="240" w:lineRule="auto"/>
        <w:ind w:left="360" w:right="335"/>
        <w:jc w:val="both"/>
        <w:rPr>
          <w:rFonts w:ascii="Arial" w:hAnsi="Arial" w:cs="Arial"/>
          <w:sz w:val="24"/>
          <w:szCs w:val="24"/>
        </w:rPr>
      </w:pPr>
    </w:p>
    <w:p w:rsidR="002B76D5" w:rsidRPr="0096315D" w:rsidRDefault="00F24313" w:rsidP="00F6741E">
      <w:pPr>
        <w:numPr>
          <w:ilvl w:val="0"/>
          <w:numId w:val="3"/>
        </w:numPr>
        <w:tabs>
          <w:tab w:val="left" w:pos="7905"/>
        </w:tabs>
        <w:spacing w:after="0" w:line="240" w:lineRule="auto"/>
        <w:ind w:right="335"/>
        <w:jc w:val="both"/>
        <w:rPr>
          <w:rFonts w:ascii="Arial" w:hAnsi="Arial" w:cs="Arial"/>
          <w:sz w:val="24"/>
          <w:szCs w:val="24"/>
        </w:rPr>
      </w:pPr>
      <w:r w:rsidRPr="0096315D">
        <w:rPr>
          <w:rFonts w:ascii="Arial" w:hAnsi="Arial" w:cs="Arial"/>
          <w:sz w:val="24"/>
          <w:szCs w:val="24"/>
        </w:rPr>
        <w:t>El D</w:t>
      </w:r>
      <w:r w:rsidR="002B76D5" w:rsidRPr="0096315D">
        <w:rPr>
          <w:rFonts w:ascii="Arial" w:hAnsi="Arial" w:cs="Arial"/>
          <w:sz w:val="24"/>
          <w:szCs w:val="24"/>
        </w:rPr>
        <w:t xml:space="preserve">ecreto referido contempla la conformación, el inicio y término de una comisión y, por lo menos, de tres grupos de trabajo: a) De planeación, programación </w:t>
      </w:r>
      <w:r w:rsidRPr="0096315D">
        <w:rPr>
          <w:rFonts w:ascii="Arial" w:hAnsi="Arial" w:cs="Arial"/>
          <w:sz w:val="24"/>
          <w:szCs w:val="24"/>
        </w:rPr>
        <w:t xml:space="preserve">y </w:t>
      </w:r>
      <w:r w:rsidR="002B76D5" w:rsidRPr="0096315D">
        <w:rPr>
          <w:rFonts w:ascii="Arial" w:hAnsi="Arial" w:cs="Arial"/>
          <w:sz w:val="24"/>
          <w:szCs w:val="24"/>
        </w:rPr>
        <w:t>presupuestación; b) De hacienda pública municipal, y c) De gobierno, administración, servicios y reglamentación municipal. Los funcio</w:t>
      </w:r>
      <w:r w:rsidRPr="0096315D">
        <w:rPr>
          <w:rFonts w:ascii="Arial" w:hAnsi="Arial" w:cs="Arial"/>
          <w:sz w:val="24"/>
          <w:szCs w:val="24"/>
        </w:rPr>
        <w:t>narios y personal que conforman</w:t>
      </w:r>
      <w:r w:rsidR="002B76D5" w:rsidRPr="0096315D">
        <w:rPr>
          <w:rFonts w:ascii="Arial" w:hAnsi="Arial" w:cs="Arial"/>
          <w:sz w:val="24"/>
          <w:szCs w:val="24"/>
        </w:rPr>
        <w:t xml:space="preserve"> estos grupos, l</w:t>
      </w:r>
      <w:r w:rsidRPr="0096315D">
        <w:rPr>
          <w:rFonts w:ascii="Arial" w:hAnsi="Arial" w:cs="Arial"/>
          <w:sz w:val="24"/>
          <w:szCs w:val="24"/>
        </w:rPr>
        <w:t>os designan los Presidentes en f</w:t>
      </w:r>
      <w:r w:rsidR="002B76D5" w:rsidRPr="0096315D">
        <w:rPr>
          <w:rFonts w:ascii="Arial" w:hAnsi="Arial" w:cs="Arial"/>
          <w:sz w:val="24"/>
          <w:szCs w:val="24"/>
        </w:rPr>
        <w:t xml:space="preserve">unciones y los </w:t>
      </w:r>
      <w:r w:rsidRPr="0096315D">
        <w:rPr>
          <w:rFonts w:ascii="Arial" w:hAnsi="Arial" w:cs="Arial"/>
          <w:sz w:val="24"/>
          <w:szCs w:val="24"/>
        </w:rPr>
        <w:t>e</w:t>
      </w:r>
      <w:r w:rsidR="002B76D5" w:rsidRPr="0096315D">
        <w:rPr>
          <w:rFonts w:ascii="Arial" w:hAnsi="Arial" w:cs="Arial"/>
          <w:sz w:val="24"/>
          <w:szCs w:val="24"/>
        </w:rPr>
        <w:t xml:space="preserve">lectos, en cada municipio. </w:t>
      </w:r>
    </w:p>
    <w:p w:rsidR="002B76D5" w:rsidRPr="0096315D" w:rsidRDefault="002B76D5" w:rsidP="00F6741E">
      <w:pPr>
        <w:tabs>
          <w:tab w:val="left" w:pos="7905"/>
        </w:tabs>
        <w:spacing w:after="0" w:line="240" w:lineRule="auto"/>
        <w:ind w:right="335" w:firstLine="567"/>
        <w:jc w:val="both"/>
        <w:rPr>
          <w:rFonts w:ascii="Arial" w:hAnsi="Arial" w:cs="Arial"/>
          <w:sz w:val="24"/>
          <w:szCs w:val="24"/>
        </w:rPr>
      </w:pPr>
    </w:p>
    <w:p w:rsidR="002B76D5" w:rsidRPr="0096315D" w:rsidRDefault="002B76D5" w:rsidP="00F6741E">
      <w:pPr>
        <w:numPr>
          <w:ilvl w:val="0"/>
          <w:numId w:val="3"/>
        </w:numPr>
        <w:tabs>
          <w:tab w:val="left" w:pos="7905"/>
        </w:tabs>
        <w:spacing w:after="0" w:line="240" w:lineRule="auto"/>
        <w:ind w:right="335"/>
        <w:jc w:val="both"/>
        <w:rPr>
          <w:rFonts w:ascii="Arial" w:hAnsi="Arial" w:cs="Arial"/>
          <w:sz w:val="24"/>
          <w:szCs w:val="24"/>
        </w:rPr>
      </w:pPr>
      <w:r w:rsidRPr="0096315D">
        <w:rPr>
          <w:rFonts w:ascii="Arial" w:hAnsi="Arial" w:cs="Arial"/>
          <w:sz w:val="24"/>
          <w:szCs w:val="24"/>
        </w:rPr>
        <w:t xml:space="preserve">El H. Congreso a partir del año de 1994, cuando entra en vigor el citado Decreto, ha realizado diversas modificaciones legales al marco normativo del municipio libre, entre ellas, la derogación de </w:t>
      </w:r>
      <w:smartTag w:uri="urn:schemas-microsoft-com:office:smarttags" w:element="PersonName">
        <w:smartTagPr>
          <w:attr w:name="ProductID" w:val="la Ley Org￡nica"/>
        </w:smartTagPr>
        <w:r w:rsidRPr="0096315D">
          <w:rPr>
            <w:rFonts w:ascii="Arial" w:hAnsi="Arial" w:cs="Arial"/>
            <w:sz w:val="24"/>
            <w:szCs w:val="24"/>
          </w:rPr>
          <w:t>la Ley Orgánica</w:t>
        </w:r>
      </w:smartTag>
      <w:r w:rsidRPr="0096315D">
        <w:rPr>
          <w:rFonts w:ascii="Arial" w:hAnsi="Arial" w:cs="Arial"/>
          <w:sz w:val="24"/>
          <w:szCs w:val="24"/>
        </w:rPr>
        <w:t xml:space="preserve"> del Municipio Libre, con la entrada en vigor del Decreto 80, de </w:t>
      </w:r>
      <w:smartTag w:uri="urn:schemas-microsoft-com:office:smarttags" w:element="PersonName">
        <w:smartTagPr>
          <w:attr w:name="ProductID" w:val="la Ley"/>
        </w:smartTagPr>
        <w:r w:rsidRPr="0096315D">
          <w:rPr>
            <w:rFonts w:ascii="Arial" w:hAnsi="Arial" w:cs="Arial"/>
            <w:sz w:val="24"/>
            <w:szCs w:val="24"/>
          </w:rPr>
          <w:t>la Ley</w:t>
        </w:r>
      </w:smartTag>
      <w:r w:rsidRPr="0096315D">
        <w:rPr>
          <w:rFonts w:ascii="Arial" w:hAnsi="Arial" w:cs="Arial"/>
          <w:sz w:val="24"/>
          <w:szCs w:val="24"/>
        </w:rPr>
        <w:t xml:space="preserve"> del Municipio Libre del Estado de Colima, publicada en el </w:t>
      </w:r>
      <w:r w:rsidR="00F24313" w:rsidRPr="0096315D">
        <w:rPr>
          <w:rFonts w:ascii="Arial" w:hAnsi="Arial" w:cs="Arial"/>
          <w:sz w:val="24"/>
          <w:szCs w:val="24"/>
        </w:rPr>
        <w:t>Periódico O</w:t>
      </w:r>
      <w:r w:rsidRPr="0096315D">
        <w:rPr>
          <w:rFonts w:ascii="Arial" w:hAnsi="Arial" w:cs="Arial"/>
          <w:sz w:val="24"/>
          <w:szCs w:val="24"/>
        </w:rPr>
        <w:t xml:space="preserve">ficial del </w:t>
      </w:r>
      <w:r w:rsidR="00F24313" w:rsidRPr="0096315D">
        <w:rPr>
          <w:rFonts w:ascii="Arial" w:hAnsi="Arial" w:cs="Arial"/>
          <w:sz w:val="24"/>
          <w:szCs w:val="24"/>
        </w:rPr>
        <w:t>E</w:t>
      </w:r>
      <w:r w:rsidRPr="0096315D">
        <w:rPr>
          <w:rFonts w:ascii="Arial" w:hAnsi="Arial" w:cs="Arial"/>
          <w:sz w:val="24"/>
          <w:szCs w:val="24"/>
        </w:rPr>
        <w:t>stado el 31 de marzo del 2001.</w:t>
      </w:r>
    </w:p>
    <w:p w:rsidR="00206237" w:rsidRPr="0096315D" w:rsidRDefault="00206237" w:rsidP="00F6741E">
      <w:pPr>
        <w:tabs>
          <w:tab w:val="left" w:pos="7905"/>
        </w:tabs>
        <w:spacing w:after="0" w:line="240" w:lineRule="auto"/>
        <w:ind w:right="335"/>
        <w:jc w:val="both"/>
        <w:rPr>
          <w:rFonts w:ascii="Arial" w:hAnsi="Arial" w:cs="Arial"/>
          <w:sz w:val="24"/>
          <w:szCs w:val="24"/>
        </w:rPr>
      </w:pPr>
    </w:p>
    <w:p w:rsidR="002B76D5" w:rsidRPr="0096315D" w:rsidRDefault="002B76D5" w:rsidP="00F6741E">
      <w:pPr>
        <w:numPr>
          <w:ilvl w:val="0"/>
          <w:numId w:val="3"/>
        </w:numPr>
        <w:tabs>
          <w:tab w:val="left" w:pos="7905"/>
        </w:tabs>
        <w:spacing w:after="0" w:line="240" w:lineRule="auto"/>
        <w:ind w:right="335"/>
        <w:jc w:val="both"/>
        <w:rPr>
          <w:rFonts w:ascii="Arial" w:hAnsi="Arial" w:cs="Arial"/>
          <w:sz w:val="24"/>
          <w:szCs w:val="24"/>
        </w:rPr>
      </w:pPr>
      <w:r w:rsidRPr="0096315D">
        <w:rPr>
          <w:rFonts w:ascii="Arial" w:hAnsi="Arial" w:cs="Arial"/>
          <w:sz w:val="24"/>
          <w:szCs w:val="24"/>
        </w:rPr>
        <w:t>La dinámica legislativa y administrativa de los municipio</w:t>
      </w:r>
      <w:r w:rsidR="00F24313" w:rsidRPr="0096315D">
        <w:rPr>
          <w:rFonts w:ascii="Arial" w:hAnsi="Arial" w:cs="Arial"/>
          <w:sz w:val="24"/>
          <w:szCs w:val="24"/>
        </w:rPr>
        <w:t>s</w:t>
      </w:r>
      <w:r w:rsidR="00E027A6" w:rsidRPr="0096315D">
        <w:rPr>
          <w:rFonts w:ascii="Arial" w:hAnsi="Arial" w:cs="Arial"/>
          <w:sz w:val="24"/>
          <w:szCs w:val="24"/>
        </w:rPr>
        <w:t xml:space="preserve"> que conforman nuestro E</w:t>
      </w:r>
      <w:r w:rsidRPr="0096315D">
        <w:rPr>
          <w:rFonts w:ascii="Arial" w:hAnsi="Arial" w:cs="Arial"/>
          <w:sz w:val="24"/>
          <w:szCs w:val="24"/>
        </w:rPr>
        <w:t>stado, ha desactualizado la importancia de los grupos de trabajo que el legislad</w:t>
      </w:r>
      <w:r w:rsidR="00E027A6" w:rsidRPr="0096315D">
        <w:rPr>
          <w:rFonts w:ascii="Arial" w:hAnsi="Arial" w:cs="Arial"/>
          <w:sz w:val="24"/>
          <w:szCs w:val="24"/>
        </w:rPr>
        <w:t xml:space="preserve">or de origen destacó, haciendo </w:t>
      </w:r>
      <w:r w:rsidRPr="0096315D">
        <w:rPr>
          <w:rFonts w:ascii="Arial" w:hAnsi="Arial" w:cs="Arial"/>
          <w:sz w:val="24"/>
          <w:szCs w:val="24"/>
        </w:rPr>
        <w:t xml:space="preserve">necesario conformarlos a la actividad propia del </w:t>
      </w:r>
      <w:r w:rsidRPr="0096315D">
        <w:rPr>
          <w:rFonts w:ascii="Arial" w:hAnsi="Arial" w:cs="Arial"/>
          <w:sz w:val="24"/>
          <w:szCs w:val="24"/>
        </w:rPr>
        <w:lastRenderedPageBreak/>
        <w:t>municipio y los servicios prioritarios para la sociedad</w:t>
      </w:r>
      <w:r w:rsidR="00E027A6" w:rsidRPr="0096315D">
        <w:rPr>
          <w:rFonts w:ascii="Arial" w:hAnsi="Arial" w:cs="Arial"/>
          <w:sz w:val="24"/>
          <w:szCs w:val="24"/>
        </w:rPr>
        <w:t>,</w:t>
      </w:r>
      <w:r w:rsidRPr="0096315D">
        <w:rPr>
          <w:rFonts w:ascii="Arial" w:hAnsi="Arial" w:cs="Arial"/>
          <w:sz w:val="24"/>
          <w:szCs w:val="24"/>
        </w:rPr>
        <w:t xml:space="preserve"> como lo son</w:t>
      </w:r>
      <w:r w:rsidRPr="0096315D">
        <w:rPr>
          <w:rFonts w:ascii="Arial" w:hAnsi="Arial" w:cs="Arial"/>
          <w:b/>
          <w:sz w:val="24"/>
          <w:szCs w:val="24"/>
        </w:rPr>
        <w:t>:</w:t>
      </w:r>
      <w:r w:rsidRPr="0096315D">
        <w:rPr>
          <w:rFonts w:ascii="Arial" w:hAnsi="Arial" w:cs="Arial"/>
          <w:sz w:val="24"/>
          <w:szCs w:val="24"/>
        </w:rPr>
        <w:t xml:space="preserve"> seguridad pública, urbanización y tecnología</w:t>
      </w:r>
      <w:r w:rsidR="00206237" w:rsidRPr="0096315D">
        <w:rPr>
          <w:rFonts w:ascii="Arial" w:hAnsi="Arial" w:cs="Arial"/>
          <w:sz w:val="24"/>
          <w:szCs w:val="24"/>
        </w:rPr>
        <w:t xml:space="preserve"> de la información, entre otros.</w:t>
      </w:r>
    </w:p>
    <w:p w:rsidR="00206237" w:rsidRPr="0096315D" w:rsidRDefault="00206237" w:rsidP="00F6741E">
      <w:pPr>
        <w:tabs>
          <w:tab w:val="left" w:pos="7905"/>
        </w:tabs>
        <w:spacing w:after="0" w:line="240" w:lineRule="auto"/>
        <w:ind w:left="360" w:right="335"/>
        <w:jc w:val="both"/>
        <w:rPr>
          <w:rFonts w:ascii="Arial" w:hAnsi="Arial" w:cs="Arial"/>
          <w:sz w:val="24"/>
          <w:szCs w:val="24"/>
        </w:rPr>
      </w:pPr>
    </w:p>
    <w:p w:rsidR="002B76D5" w:rsidRPr="0096315D" w:rsidRDefault="002B76D5" w:rsidP="00F6741E">
      <w:pPr>
        <w:numPr>
          <w:ilvl w:val="0"/>
          <w:numId w:val="3"/>
        </w:numPr>
        <w:tabs>
          <w:tab w:val="left" w:pos="7905"/>
        </w:tabs>
        <w:spacing w:after="0" w:line="240" w:lineRule="auto"/>
        <w:ind w:right="335"/>
        <w:jc w:val="both"/>
        <w:rPr>
          <w:rFonts w:ascii="Arial" w:hAnsi="Arial" w:cs="Arial"/>
          <w:sz w:val="24"/>
          <w:szCs w:val="24"/>
        </w:rPr>
      </w:pPr>
      <w:r w:rsidRPr="0096315D">
        <w:rPr>
          <w:rFonts w:ascii="Arial" w:hAnsi="Arial" w:cs="Arial"/>
          <w:sz w:val="24"/>
          <w:szCs w:val="24"/>
        </w:rPr>
        <w:t>Razonamiento fundamental por el cual,</w:t>
      </w:r>
      <w:r w:rsidR="00E027A6" w:rsidRPr="0096315D">
        <w:rPr>
          <w:rFonts w:ascii="Arial" w:hAnsi="Arial" w:cs="Arial"/>
          <w:sz w:val="24"/>
          <w:szCs w:val="24"/>
        </w:rPr>
        <w:t xml:space="preserve"> hace indispensable derogar el D</w:t>
      </w:r>
      <w:r w:rsidRPr="0096315D">
        <w:rPr>
          <w:rFonts w:ascii="Arial" w:hAnsi="Arial" w:cs="Arial"/>
          <w:sz w:val="24"/>
          <w:szCs w:val="24"/>
        </w:rPr>
        <w:t>ecreto en estudio y emitir nuevas disposiciones que contenga</w:t>
      </w:r>
      <w:r w:rsidR="00E027A6" w:rsidRPr="0096315D">
        <w:rPr>
          <w:rFonts w:ascii="Arial" w:hAnsi="Arial" w:cs="Arial"/>
          <w:sz w:val="24"/>
          <w:szCs w:val="24"/>
        </w:rPr>
        <w:t>n</w:t>
      </w:r>
      <w:r w:rsidRPr="0096315D">
        <w:rPr>
          <w:rFonts w:ascii="Arial" w:hAnsi="Arial" w:cs="Arial"/>
          <w:sz w:val="24"/>
          <w:szCs w:val="24"/>
        </w:rPr>
        <w:t xml:space="preserve"> las bases indispensables para garantizar la oportunidad y eficiente transmisión de los gobiernos municipales y delinear el marco normativo, conceptual y op</w:t>
      </w:r>
      <w:r w:rsidR="00E027A6" w:rsidRPr="0096315D">
        <w:rPr>
          <w:rFonts w:ascii="Arial" w:hAnsi="Arial" w:cs="Arial"/>
          <w:sz w:val="24"/>
          <w:szCs w:val="24"/>
        </w:rPr>
        <w:t>erativo del proceso de entrega-</w:t>
      </w:r>
      <w:r w:rsidRPr="0096315D">
        <w:rPr>
          <w:rFonts w:ascii="Arial" w:hAnsi="Arial" w:cs="Arial"/>
          <w:sz w:val="24"/>
          <w:szCs w:val="24"/>
        </w:rPr>
        <w:t xml:space="preserve">recepción. </w:t>
      </w:r>
    </w:p>
    <w:p w:rsidR="00206237" w:rsidRPr="0096315D" w:rsidRDefault="00206237" w:rsidP="00F6741E">
      <w:pPr>
        <w:tabs>
          <w:tab w:val="left" w:pos="7905"/>
        </w:tabs>
        <w:spacing w:after="0" w:line="240" w:lineRule="auto"/>
        <w:ind w:left="360" w:right="335"/>
        <w:jc w:val="both"/>
        <w:rPr>
          <w:rFonts w:ascii="Arial" w:hAnsi="Arial" w:cs="Arial"/>
          <w:sz w:val="24"/>
          <w:szCs w:val="24"/>
        </w:rPr>
      </w:pPr>
    </w:p>
    <w:p w:rsidR="002B76D5" w:rsidRPr="0096315D" w:rsidRDefault="002B76D5" w:rsidP="00F6741E">
      <w:pPr>
        <w:numPr>
          <w:ilvl w:val="0"/>
          <w:numId w:val="3"/>
        </w:numPr>
        <w:tabs>
          <w:tab w:val="left" w:pos="7905"/>
        </w:tabs>
        <w:spacing w:after="0" w:line="240" w:lineRule="auto"/>
        <w:ind w:right="335"/>
        <w:jc w:val="both"/>
        <w:rPr>
          <w:rFonts w:ascii="Arial" w:hAnsi="Arial" w:cs="Arial"/>
          <w:sz w:val="24"/>
          <w:szCs w:val="24"/>
        </w:rPr>
      </w:pPr>
      <w:r w:rsidRPr="0096315D">
        <w:rPr>
          <w:rFonts w:ascii="Arial" w:hAnsi="Arial" w:cs="Arial"/>
          <w:sz w:val="24"/>
          <w:szCs w:val="24"/>
        </w:rPr>
        <w:t xml:space="preserve">Entiéndase por </w:t>
      </w:r>
      <w:r w:rsidRPr="0096315D">
        <w:rPr>
          <w:rFonts w:ascii="Arial" w:hAnsi="Arial" w:cs="Arial"/>
          <w:i/>
          <w:sz w:val="24"/>
          <w:szCs w:val="24"/>
        </w:rPr>
        <w:t>entrega-recepción</w:t>
      </w:r>
      <w:r w:rsidRPr="0096315D">
        <w:rPr>
          <w:rFonts w:ascii="Arial" w:hAnsi="Arial" w:cs="Arial"/>
          <w:sz w:val="24"/>
          <w:szCs w:val="24"/>
        </w:rPr>
        <w:t xml:space="preserve"> al proceso en el cual se realiza el traslado de obligaciones y responsabilidades, del mando y despacho municipal y abarca tres fases: 1) Fase previa: de preparación de la información y documentación relativa a</w:t>
      </w:r>
      <w:r w:rsidR="00E027A6" w:rsidRPr="0096315D">
        <w:rPr>
          <w:rFonts w:ascii="Arial" w:hAnsi="Arial" w:cs="Arial"/>
          <w:sz w:val="24"/>
          <w:szCs w:val="24"/>
        </w:rPr>
        <w:t xml:space="preserve"> </w:t>
      </w:r>
      <w:r w:rsidRPr="0096315D">
        <w:rPr>
          <w:rFonts w:ascii="Arial" w:hAnsi="Arial" w:cs="Arial"/>
          <w:sz w:val="24"/>
          <w:szCs w:val="24"/>
        </w:rPr>
        <w:t>l</w:t>
      </w:r>
      <w:r w:rsidR="00E027A6" w:rsidRPr="0096315D">
        <w:rPr>
          <w:rFonts w:ascii="Arial" w:hAnsi="Arial" w:cs="Arial"/>
          <w:sz w:val="24"/>
          <w:szCs w:val="24"/>
        </w:rPr>
        <w:t>a</w:t>
      </w:r>
      <w:r w:rsidRPr="0096315D">
        <w:rPr>
          <w:rFonts w:ascii="Arial" w:hAnsi="Arial" w:cs="Arial"/>
          <w:sz w:val="24"/>
          <w:szCs w:val="24"/>
        </w:rPr>
        <w:t xml:space="preserve"> gestión; 2) Fase de entrega-recepción: el acto físico y formal de la entrega y recepción de documentos e información de la gestión municipal, y 3) Fase posterior: de obligaciones y responsabilidades, de los entrantes de asumir el cargo con las implicaciones legales adquiridas en el acto y, la de los salientes, de responder por las acciones u omisiones detectadas o supervinientes de su gestión.   </w:t>
      </w:r>
    </w:p>
    <w:p w:rsidR="00206237" w:rsidRPr="0096315D" w:rsidRDefault="00206237" w:rsidP="00F6741E">
      <w:pPr>
        <w:tabs>
          <w:tab w:val="left" w:pos="7905"/>
        </w:tabs>
        <w:spacing w:after="0" w:line="240" w:lineRule="auto"/>
        <w:ind w:left="360" w:right="335"/>
        <w:jc w:val="both"/>
        <w:rPr>
          <w:rFonts w:ascii="Arial" w:hAnsi="Arial" w:cs="Arial"/>
          <w:sz w:val="24"/>
          <w:szCs w:val="24"/>
        </w:rPr>
      </w:pPr>
    </w:p>
    <w:p w:rsidR="002B76D5" w:rsidRPr="0096315D" w:rsidRDefault="002B76D5" w:rsidP="00F6741E">
      <w:pPr>
        <w:numPr>
          <w:ilvl w:val="0"/>
          <w:numId w:val="3"/>
        </w:numPr>
        <w:tabs>
          <w:tab w:val="left" w:pos="7905"/>
        </w:tabs>
        <w:spacing w:after="0" w:line="240" w:lineRule="auto"/>
        <w:ind w:right="335"/>
        <w:jc w:val="both"/>
        <w:rPr>
          <w:rFonts w:ascii="Arial" w:hAnsi="Arial" w:cs="Arial"/>
          <w:i/>
          <w:sz w:val="24"/>
          <w:szCs w:val="24"/>
        </w:rPr>
      </w:pPr>
      <w:r w:rsidRPr="0096315D">
        <w:rPr>
          <w:rFonts w:ascii="Arial" w:hAnsi="Arial" w:cs="Arial"/>
          <w:sz w:val="24"/>
          <w:szCs w:val="24"/>
        </w:rPr>
        <w:t>En este proyecto de decreto, se crea solo una Comisión, la denominada “</w:t>
      </w:r>
      <w:r w:rsidRPr="0096315D">
        <w:rPr>
          <w:rFonts w:ascii="Arial" w:hAnsi="Arial" w:cs="Arial"/>
          <w:i/>
          <w:sz w:val="24"/>
          <w:szCs w:val="24"/>
        </w:rPr>
        <w:t>Comisión Municipal para la Transmisión del Mando Gubernamental</w:t>
      </w:r>
      <w:r w:rsidRPr="0096315D">
        <w:rPr>
          <w:rFonts w:ascii="Arial" w:hAnsi="Arial" w:cs="Arial"/>
          <w:sz w:val="24"/>
          <w:szCs w:val="24"/>
        </w:rPr>
        <w:t>”</w:t>
      </w:r>
      <w:r w:rsidR="00E027A6" w:rsidRPr="0096315D">
        <w:rPr>
          <w:rFonts w:ascii="Arial" w:hAnsi="Arial" w:cs="Arial"/>
          <w:sz w:val="24"/>
          <w:szCs w:val="24"/>
        </w:rPr>
        <w:t>,</w:t>
      </w:r>
      <w:r w:rsidRPr="0096315D">
        <w:rPr>
          <w:rFonts w:ascii="Arial" w:hAnsi="Arial" w:cs="Arial"/>
          <w:sz w:val="24"/>
          <w:szCs w:val="24"/>
        </w:rPr>
        <w:t xml:space="preserve"> la cual se integra por el Presiden</w:t>
      </w:r>
      <w:r w:rsidR="00E027A6" w:rsidRPr="0096315D">
        <w:rPr>
          <w:rFonts w:ascii="Arial" w:hAnsi="Arial" w:cs="Arial"/>
          <w:sz w:val="24"/>
          <w:szCs w:val="24"/>
        </w:rPr>
        <w:t>te Municipal en funciones y el e</w:t>
      </w:r>
      <w:r w:rsidRPr="0096315D">
        <w:rPr>
          <w:rFonts w:ascii="Arial" w:hAnsi="Arial" w:cs="Arial"/>
          <w:sz w:val="24"/>
          <w:szCs w:val="24"/>
        </w:rPr>
        <w:t>lecto, o sus repre</w:t>
      </w:r>
      <w:r w:rsidR="00E027A6" w:rsidRPr="0096315D">
        <w:rPr>
          <w:rFonts w:ascii="Arial" w:hAnsi="Arial" w:cs="Arial"/>
          <w:sz w:val="24"/>
          <w:szCs w:val="24"/>
        </w:rPr>
        <w:t>sentantes, que para tal efecto designen. Además se sumarán</w:t>
      </w:r>
      <w:r w:rsidRPr="0096315D">
        <w:rPr>
          <w:rFonts w:ascii="Arial" w:hAnsi="Arial" w:cs="Arial"/>
          <w:sz w:val="24"/>
          <w:szCs w:val="24"/>
        </w:rPr>
        <w:t xml:space="preserve"> a esta Comisión, tres regidores de la admin</w:t>
      </w:r>
      <w:r w:rsidR="00E027A6" w:rsidRPr="0096315D">
        <w:rPr>
          <w:rFonts w:ascii="Arial" w:hAnsi="Arial" w:cs="Arial"/>
          <w:sz w:val="24"/>
          <w:szCs w:val="24"/>
        </w:rPr>
        <w:t>istración en  funciones y tres e</w:t>
      </w:r>
      <w:r w:rsidRPr="0096315D">
        <w:rPr>
          <w:rFonts w:ascii="Arial" w:hAnsi="Arial" w:cs="Arial"/>
          <w:sz w:val="24"/>
          <w:szCs w:val="24"/>
        </w:rPr>
        <w:t xml:space="preserve">lectos. Asimismo se plantea conformarán los denominados </w:t>
      </w:r>
      <w:r w:rsidRPr="0096315D">
        <w:rPr>
          <w:rFonts w:ascii="Arial" w:hAnsi="Arial" w:cs="Arial"/>
          <w:i/>
          <w:sz w:val="24"/>
          <w:szCs w:val="24"/>
        </w:rPr>
        <w:t xml:space="preserve">Grupos de Trabajo. </w:t>
      </w:r>
    </w:p>
    <w:p w:rsidR="002B76D5" w:rsidRPr="0096315D" w:rsidRDefault="002B76D5" w:rsidP="00F6741E">
      <w:pPr>
        <w:tabs>
          <w:tab w:val="left" w:pos="7905"/>
        </w:tabs>
        <w:spacing w:after="0" w:line="240" w:lineRule="auto"/>
        <w:ind w:right="335" w:firstLine="567"/>
        <w:jc w:val="both"/>
        <w:rPr>
          <w:rFonts w:ascii="Arial" w:hAnsi="Arial" w:cs="Arial"/>
          <w:sz w:val="24"/>
          <w:szCs w:val="24"/>
        </w:rPr>
      </w:pPr>
    </w:p>
    <w:p w:rsidR="002B76D5" w:rsidRPr="0096315D" w:rsidRDefault="002B76D5" w:rsidP="00F6741E">
      <w:pPr>
        <w:numPr>
          <w:ilvl w:val="0"/>
          <w:numId w:val="3"/>
        </w:numPr>
        <w:tabs>
          <w:tab w:val="left" w:pos="7905"/>
        </w:tabs>
        <w:spacing w:after="0" w:line="240" w:lineRule="auto"/>
        <w:ind w:right="335"/>
        <w:jc w:val="both"/>
        <w:rPr>
          <w:rFonts w:ascii="Arial" w:hAnsi="Arial" w:cs="Arial"/>
          <w:sz w:val="24"/>
          <w:szCs w:val="24"/>
        </w:rPr>
      </w:pPr>
      <w:r w:rsidRPr="0096315D">
        <w:rPr>
          <w:rFonts w:ascii="Arial" w:hAnsi="Arial" w:cs="Arial"/>
          <w:sz w:val="24"/>
          <w:szCs w:val="24"/>
        </w:rPr>
        <w:t xml:space="preserve">Las fechas de conformación, su representación, inicio de los trabajos, vigencia y término tanto de la citada </w:t>
      </w:r>
      <w:r w:rsidRPr="0096315D">
        <w:rPr>
          <w:rFonts w:ascii="Arial" w:hAnsi="Arial" w:cs="Arial"/>
          <w:i/>
          <w:sz w:val="24"/>
          <w:szCs w:val="24"/>
        </w:rPr>
        <w:t>Comisión</w:t>
      </w:r>
      <w:r w:rsidRPr="0096315D">
        <w:rPr>
          <w:rFonts w:ascii="Arial" w:hAnsi="Arial" w:cs="Arial"/>
          <w:sz w:val="24"/>
          <w:szCs w:val="24"/>
        </w:rPr>
        <w:t xml:space="preserve"> y los Grupos de </w:t>
      </w:r>
      <w:r w:rsidRPr="0096315D">
        <w:rPr>
          <w:rFonts w:ascii="Arial" w:hAnsi="Arial" w:cs="Arial"/>
          <w:i/>
          <w:sz w:val="24"/>
          <w:szCs w:val="24"/>
        </w:rPr>
        <w:t>Trabajo</w:t>
      </w:r>
      <w:r w:rsidRPr="0096315D">
        <w:rPr>
          <w:rFonts w:ascii="Arial" w:hAnsi="Arial" w:cs="Arial"/>
          <w:sz w:val="24"/>
          <w:szCs w:val="24"/>
        </w:rPr>
        <w:t xml:space="preserve"> se determinan acordes a los tiempos electorales actuales y a las fechas señaladas constitucionalmente para el traslado de</w:t>
      </w:r>
      <w:r w:rsidR="00E027A6" w:rsidRPr="0096315D">
        <w:rPr>
          <w:rFonts w:ascii="Arial" w:hAnsi="Arial" w:cs="Arial"/>
          <w:sz w:val="24"/>
          <w:szCs w:val="24"/>
        </w:rPr>
        <w:t>l</w:t>
      </w:r>
      <w:r w:rsidRPr="0096315D">
        <w:rPr>
          <w:rFonts w:ascii="Arial" w:hAnsi="Arial" w:cs="Arial"/>
          <w:sz w:val="24"/>
          <w:szCs w:val="24"/>
        </w:rPr>
        <w:t xml:space="preserve"> mando gubernamental municipal. </w:t>
      </w:r>
    </w:p>
    <w:p w:rsidR="002B76D5" w:rsidRPr="0096315D" w:rsidRDefault="002B76D5" w:rsidP="00F6741E">
      <w:pPr>
        <w:numPr>
          <w:ilvl w:val="0"/>
          <w:numId w:val="3"/>
        </w:numPr>
        <w:tabs>
          <w:tab w:val="left" w:pos="7905"/>
        </w:tabs>
        <w:spacing w:after="0" w:line="240" w:lineRule="auto"/>
        <w:ind w:right="335"/>
        <w:jc w:val="both"/>
        <w:rPr>
          <w:rFonts w:ascii="Arial" w:hAnsi="Arial" w:cs="Arial"/>
          <w:sz w:val="24"/>
          <w:szCs w:val="24"/>
        </w:rPr>
      </w:pPr>
      <w:r w:rsidRPr="0096315D">
        <w:rPr>
          <w:rFonts w:ascii="Arial" w:hAnsi="Arial" w:cs="Arial"/>
          <w:sz w:val="24"/>
          <w:szCs w:val="24"/>
        </w:rPr>
        <w:t>Resulta fundamental la actualización de las presentes no</w:t>
      </w:r>
      <w:r w:rsidR="0006271E" w:rsidRPr="0096315D">
        <w:rPr>
          <w:rFonts w:ascii="Arial" w:hAnsi="Arial" w:cs="Arial"/>
          <w:sz w:val="24"/>
          <w:szCs w:val="24"/>
        </w:rPr>
        <w:t>rmas legales, ya que el actual Decreto</w:t>
      </w:r>
      <w:r w:rsidRPr="0096315D">
        <w:rPr>
          <w:rFonts w:ascii="Arial" w:hAnsi="Arial" w:cs="Arial"/>
          <w:sz w:val="24"/>
          <w:szCs w:val="24"/>
        </w:rPr>
        <w:t xml:space="preserve"> hace referencia a que el inicio del proceso es 15 días posteriores al D</w:t>
      </w:r>
      <w:r w:rsidR="0006271E" w:rsidRPr="0096315D">
        <w:rPr>
          <w:rFonts w:ascii="Arial" w:hAnsi="Arial" w:cs="Arial"/>
          <w:sz w:val="24"/>
          <w:szCs w:val="24"/>
        </w:rPr>
        <w:t>ecreto</w:t>
      </w:r>
      <w:r w:rsidRPr="0096315D">
        <w:rPr>
          <w:rFonts w:ascii="Arial" w:hAnsi="Arial" w:cs="Arial"/>
          <w:sz w:val="24"/>
          <w:szCs w:val="24"/>
        </w:rPr>
        <w:t xml:space="preserve"> que declara la validez de la elección. En referencia clara a un D</w:t>
      </w:r>
      <w:r w:rsidR="0006271E" w:rsidRPr="0096315D">
        <w:rPr>
          <w:rFonts w:ascii="Arial" w:hAnsi="Arial" w:cs="Arial"/>
          <w:sz w:val="24"/>
          <w:szCs w:val="24"/>
        </w:rPr>
        <w:t>ecreto</w:t>
      </w:r>
      <w:r w:rsidRPr="0096315D">
        <w:rPr>
          <w:rFonts w:ascii="Arial" w:hAnsi="Arial" w:cs="Arial"/>
          <w:sz w:val="24"/>
          <w:szCs w:val="24"/>
        </w:rPr>
        <w:t xml:space="preserve"> legislativo que ya no se emite, pues los Consejos  Municipales Electorales, son los encargados </w:t>
      </w:r>
      <w:r w:rsidR="0006271E" w:rsidRPr="0096315D">
        <w:rPr>
          <w:rFonts w:ascii="Arial" w:hAnsi="Arial" w:cs="Arial"/>
          <w:sz w:val="24"/>
          <w:szCs w:val="24"/>
        </w:rPr>
        <w:t xml:space="preserve">de </w:t>
      </w:r>
      <w:r w:rsidRPr="0096315D">
        <w:rPr>
          <w:rFonts w:ascii="Arial" w:hAnsi="Arial" w:cs="Arial"/>
          <w:sz w:val="24"/>
          <w:szCs w:val="24"/>
        </w:rPr>
        <w:t xml:space="preserve">la declaratoria de validez de la elección y de extender la constancia de mayoría. </w:t>
      </w:r>
    </w:p>
    <w:p w:rsidR="00206237" w:rsidRPr="0096315D" w:rsidRDefault="00206237" w:rsidP="00F6741E">
      <w:pPr>
        <w:tabs>
          <w:tab w:val="left" w:pos="7905"/>
        </w:tabs>
        <w:spacing w:after="0" w:line="240" w:lineRule="auto"/>
        <w:ind w:left="360" w:right="335"/>
        <w:jc w:val="both"/>
        <w:rPr>
          <w:rFonts w:ascii="Arial" w:hAnsi="Arial" w:cs="Arial"/>
          <w:sz w:val="24"/>
          <w:szCs w:val="24"/>
        </w:rPr>
      </w:pPr>
    </w:p>
    <w:p w:rsidR="002B76D5" w:rsidRPr="0096315D" w:rsidRDefault="002B76D5" w:rsidP="00F6741E">
      <w:pPr>
        <w:numPr>
          <w:ilvl w:val="0"/>
          <w:numId w:val="3"/>
        </w:numPr>
        <w:tabs>
          <w:tab w:val="left" w:pos="7905"/>
        </w:tabs>
        <w:spacing w:after="0" w:line="240" w:lineRule="auto"/>
        <w:ind w:right="335"/>
        <w:jc w:val="both"/>
        <w:rPr>
          <w:rFonts w:ascii="Arial" w:hAnsi="Arial" w:cs="Arial"/>
          <w:sz w:val="24"/>
          <w:szCs w:val="24"/>
        </w:rPr>
      </w:pPr>
      <w:r w:rsidRPr="0096315D">
        <w:rPr>
          <w:rFonts w:ascii="Arial" w:hAnsi="Arial" w:cs="Arial"/>
          <w:sz w:val="24"/>
          <w:szCs w:val="24"/>
        </w:rPr>
        <w:t>Asimismo, l</w:t>
      </w:r>
      <w:r w:rsidR="0006271E" w:rsidRPr="0096315D">
        <w:rPr>
          <w:rFonts w:ascii="Arial" w:hAnsi="Arial" w:cs="Arial"/>
          <w:sz w:val="24"/>
          <w:szCs w:val="24"/>
        </w:rPr>
        <w:t>os artículos 8, 9, 10 y 11 del D</w:t>
      </w:r>
      <w:r w:rsidRPr="0096315D">
        <w:rPr>
          <w:rFonts w:ascii="Arial" w:hAnsi="Arial" w:cs="Arial"/>
          <w:sz w:val="24"/>
          <w:szCs w:val="24"/>
        </w:rPr>
        <w:t xml:space="preserve">ecreto que se </w:t>
      </w:r>
      <w:r w:rsidR="0006271E" w:rsidRPr="0096315D">
        <w:rPr>
          <w:rFonts w:ascii="Arial" w:hAnsi="Arial" w:cs="Arial"/>
          <w:sz w:val="24"/>
          <w:szCs w:val="24"/>
        </w:rPr>
        <w:t xml:space="preserve">propone </w:t>
      </w:r>
      <w:r w:rsidRPr="0096315D">
        <w:rPr>
          <w:rFonts w:ascii="Arial" w:hAnsi="Arial" w:cs="Arial"/>
          <w:sz w:val="24"/>
          <w:szCs w:val="24"/>
        </w:rPr>
        <w:t>deroga</w:t>
      </w:r>
      <w:r w:rsidR="0006271E" w:rsidRPr="0096315D">
        <w:rPr>
          <w:rFonts w:ascii="Arial" w:hAnsi="Arial" w:cs="Arial"/>
          <w:sz w:val="24"/>
          <w:szCs w:val="24"/>
        </w:rPr>
        <w:t>r</w:t>
      </w:r>
      <w:r w:rsidRPr="0096315D">
        <w:rPr>
          <w:rFonts w:ascii="Arial" w:hAnsi="Arial" w:cs="Arial"/>
          <w:sz w:val="24"/>
          <w:szCs w:val="24"/>
        </w:rPr>
        <w:t>, se ref</w:t>
      </w:r>
      <w:r w:rsidR="0006271E" w:rsidRPr="0096315D">
        <w:rPr>
          <w:rFonts w:ascii="Arial" w:hAnsi="Arial" w:cs="Arial"/>
          <w:sz w:val="24"/>
          <w:szCs w:val="24"/>
        </w:rPr>
        <w:t xml:space="preserve">ieren </w:t>
      </w:r>
      <w:r w:rsidRPr="0096315D">
        <w:rPr>
          <w:rFonts w:ascii="Arial" w:hAnsi="Arial" w:cs="Arial"/>
          <w:sz w:val="24"/>
          <w:szCs w:val="24"/>
        </w:rPr>
        <w:t>a las acciones y proceso regulados ya por la Ley del Municipio Libre del Estado de Colima, que en su artículo 33, contempla la entrega física de las oficinas y fondos municipales, actos perfectamente regulados en la Ley vigente, por lo que resulta innecesario mantenerlos en vigor.</w:t>
      </w:r>
      <w:r w:rsidR="0006271E" w:rsidRPr="0096315D">
        <w:rPr>
          <w:rFonts w:ascii="Arial" w:hAnsi="Arial" w:cs="Arial"/>
          <w:sz w:val="24"/>
          <w:szCs w:val="24"/>
        </w:rPr>
        <w:t>”</w:t>
      </w:r>
    </w:p>
    <w:p w:rsidR="002B76D5" w:rsidRPr="0096315D" w:rsidRDefault="002B76D5" w:rsidP="00F6741E">
      <w:pPr>
        <w:pStyle w:val="NormalWeb"/>
        <w:spacing w:before="0" w:after="0"/>
        <w:ind w:right="335"/>
        <w:jc w:val="both"/>
        <w:rPr>
          <w:rFonts w:eastAsia="Times New Roman"/>
          <w:lang w:val="es-ES" w:eastAsia="en-US"/>
        </w:rPr>
      </w:pPr>
    </w:p>
    <w:p w:rsidR="00E745F2" w:rsidRPr="0096315D" w:rsidRDefault="00E745F2" w:rsidP="00F6741E">
      <w:pPr>
        <w:pStyle w:val="NormalWeb"/>
        <w:spacing w:before="0" w:after="0"/>
        <w:ind w:right="335"/>
        <w:jc w:val="both"/>
      </w:pPr>
      <w:r w:rsidRPr="0096315D">
        <w:rPr>
          <w:b/>
        </w:rPr>
        <w:lastRenderedPageBreak/>
        <w:t>TERCERO.-</w:t>
      </w:r>
      <w:r w:rsidRPr="0096315D">
        <w:t xml:space="preserve"> Est</w:t>
      </w:r>
      <w:r w:rsidR="00197CA0" w:rsidRPr="0096315D">
        <w:t>as Comisiones</w:t>
      </w:r>
      <w:r w:rsidRPr="0096315D">
        <w:t xml:space="preserve"> dictaminadora</w:t>
      </w:r>
      <w:r w:rsidR="00197CA0" w:rsidRPr="0096315D">
        <w:t>s</w:t>
      </w:r>
      <w:r w:rsidRPr="0096315D">
        <w:t xml:space="preserve"> comparte</w:t>
      </w:r>
      <w:r w:rsidR="00197CA0" w:rsidRPr="0096315D">
        <w:t>n</w:t>
      </w:r>
      <w:r w:rsidRPr="0096315D">
        <w:t xml:space="preserve"> con el iniciador la propuesta </w:t>
      </w:r>
      <w:r w:rsidR="00E30D4A" w:rsidRPr="0096315D">
        <w:t>de regular</w:t>
      </w:r>
      <w:r w:rsidR="0006271E" w:rsidRPr="0096315D">
        <w:t xml:space="preserve">, de conformidad con  </w:t>
      </w:r>
      <w:r w:rsidR="00E30D4A" w:rsidRPr="0096315D">
        <w:t>las necesidades actuales</w:t>
      </w:r>
      <w:r w:rsidR="0006271E" w:rsidRPr="0096315D">
        <w:t>,</w:t>
      </w:r>
      <w:r w:rsidR="00E30D4A" w:rsidRPr="0096315D">
        <w:t xml:space="preserve"> la transmisión gubernamental de los a</w:t>
      </w:r>
      <w:r w:rsidR="0006271E" w:rsidRPr="0096315D">
        <w:t>yuntamientos que ocurre cada tres años</w:t>
      </w:r>
      <w:r w:rsidR="00E30D4A" w:rsidRPr="0096315D">
        <w:t>.</w:t>
      </w:r>
    </w:p>
    <w:p w:rsidR="00E30D4A" w:rsidRPr="0096315D" w:rsidRDefault="00E30D4A" w:rsidP="00F6741E">
      <w:pPr>
        <w:pStyle w:val="NormalWeb"/>
        <w:spacing w:before="0" w:after="0"/>
        <w:ind w:right="335"/>
        <w:jc w:val="both"/>
      </w:pPr>
    </w:p>
    <w:p w:rsidR="00E30D4A" w:rsidRPr="0096315D" w:rsidRDefault="00E95BA0" w:rsidP="00F6741E">
      <w:pPr>
        <w:pStyle w:val="NormalWeb"/>
        <w:spacing w:before="0" w:after="0"/>
        <w:ind w:right="335"/>
        <w:jc w:val="both"/>
      </w:pPr>
      <w:r w:rsidRPr="0096315D">
        <w:t>Lo anterior</w:t>
      </w:r>
      <w:r w:rsidR="00E30D4A" w:rsidRPr="0096315D">
        <w:t xml:space="preserve"> resulta conveniente </w:t>
      </w:r>
      <w:r w:rsidRPr="0096315D">
        <w:t>porq</w:t>
      </w:r>
      <w:r w:rsidR="00E30D4A" w:rsidRPr="0096315D">
        <w:t>ue los avances democráticos</w:t>
      </w:r>
      <w:r w:rsidRPr="0096315D">
        <w:t xml:space="preserve">, </w:t>
      </w:r>
      <w:r w:rsidR="00E30D4A" w:rsidRPr="0096315D">
        <w:t>la madurez del pueblo de Colima y de sus instituciones,</w:t>
      </w:r>
      <w:r w:rsidRPr="0096315D">
        <w:t xml:space="preserve"> así como las diferentes ideologías políticas</w:t>
      </w:r>
      <w:r w:rsidR="00E4095F" w:rsidRPr="0096315D">
        <w:t xml:space="preserve"> </w:t>
      </w:r>
      <w:r w:rsidRPr="0096315D">
        <w:t xml:space="preserve">y la forma en que se deben integrar los ayuntamientos por disposición legal, </w:t>
      </w:r>
      <w:r w:rsidR="00E30D4A" w:rsidRPr="0096315D">
        <w:t>permiten acceder a los Ayuntamientos a diversos partidos políticos, por lo que la transmisión del mando municipal debe reglamentarse en todas sus facetas, no solo la del ejercicio constitucional</w:t>
      </w:r>
      <w:r w:rsidRPr="0096315D">
        <w:t xml:space="preserve"> que ya está establecido en la L</w:t>
      </w:r>
      <w:r w:rsidR="00E30D4A" w:rsidRPr="0096315D">
        <w:t>ey de la materia, sino también la etapa previa a la toma de posesión, para asegurar su preparación concreta y oportuna y</w:t>
      </w:r>
      <w:r w:rsidRPr="0096315D">
        <w:t>,</w:t>
      </w:r>
      <w:r w:rsidR="00E30D4A" w:rsidRPr="0096315D">
        <w:t xml:space="preserve"> garantizar de ese modo</w:t>
      </w:r>
      <w:r w:rsidRPr="0096315D">
        <w:t>,</w:t>
      </w:r>
      <w:r w:rsidR="00E30D4A" w:rsidRPr="0096315D">
        <w:t xml:space="preserve"> un ejercicio constitucional cierto, transparente y eficaz.</w:t>
      </w:r>
    </w:p>
    <w:p w:rsidR="00197CA0" w:rsidRPr="0096315D" w:rsidRDefault="00197CA0" w:rsidP="00F6741E">
      <w:pPr>
        <w:pStyle w:val="NormalWeb"/>
        <w:spacing w:before="0" w:after="0"/>
        <w:ind w:right="335"/>
        <w:jc w:val="both"/>
      </w:pPr>
    </w:p>
    <w:p w:rsidR="0058232D" w:rsidRPr="0096315D" w:rsidRDefault="00E95BA0" w:rsidP="00F6741E">
      <w:pPr>
        <w:pStyle w:val="NormalWeb"/>
        <w:spacing w:before="0" w:after="0"/>
        <w:ind w:right="335"/>
        <w:jc w:val="both"/>
      </w:pPr>
      <w:r w:rsidRPr="0096315D">
        <w:t>De igual forma</w:t>
      </w:r>
      <w:r w:rsidR="0058232D" w:rsidRPr="0096315D">
        <w:t>,</w:t>
      </w:r>
      <w:r w:rsidRPr="0096315D">
        <w:t xml:space="preserve"> esta Comisión dictaminadora considera que </w:t>
      </w:r>
      <w:r w:rsidR="00660F9C" w:rsidRPr="0096315D">
        <w:t xml:space="preserve">la emisión de nuevas disposiciones </w:t>
      </w:r>
      <w:r w:rsidR="0058232D" w:rsidRPr="0096315D">
        <w:t xml:space="preserve">que </w:t>
      </w:r>
      <w:r w:rsidR="00F43729" w:rsidRPr="0096315D">
        <w:t>reglamenten</w:t>
      </w:r>
      <w:r w:rsidR="0058232D" w:rsidRPr="0096315D">
        <w:t xml:space="preserve"> </w:t>
      </w:r>
      <w:r w:rsidR="00660F9C" w:rsidRPr="0096315D">
        <w:t xml:space="preserve">el proceso </w:t>
      </w:r>
      <w:r w:rsidR="00F43729" w:rsidRPr="0096315D">
        <w:t xml:space="preserve">previo al </w:t>
      </w:r>
      <w:r w:rsidR="00660F9C" w:rsidRPr="0096315D">
        <w:t xml:space="preserve">de </w:t>
      </w:r>
      <w:r w:rsidRPr="0096315D">
        <w:t>entrega-recepción, asegura</w:t>
      </w:r>
      <w:r w:rsidR="00660F9C" w:rsidRPr="0096315D">
        <w:t xml:space="preserve"> un proceso democrático</w:t>
      </w:r>
      <w:r w:rsidR="0058232D" w:rsidRPr="0096315D">
        <w:t>, transparente y efectivo,</w:t>
      </w:r>
      <w:r w:rsidR="00F43729" w:rsidRPr="0096315D">
        <w:t xml:space="preserve"> y sobre todo oportuno,</w:t>
      </w:r>
      <w:r w:rsidR="0058232D" w:rsidRPr="0096315D">
        <w:t xml:space="preserve"> que le permitirá a los integrantes del ayuntamiento entrante conocer de forma directa como operan las dependencias municipales, sus programas, los servicios que presta a la sociedad y las condiciones en que éstos se ofertan a las sociedad, así como las áreas de oportunidad para satisfacer las demandas sociales de determinadas materias que sean de competencia municipal.</w:t>
      </w:r>
    </w:p>
    <w:p w:rsidR="0058232D" w:rsidRPr="0096315D" w:rsidRDefault="0058232D" w:rsidP="00F6741E">
      <w:pPr>
        <w:pStyle w:val="NormalWeb"/>
        <w:spacing w:before="0" w:after="0"/>
        <w:ind w:right="335"/>
        <w:jc w:val="both"/>
      </w:pPr>
    </w:p>
    <w:p w:rsidR="00474F72" w:rsidRPr="0096315D" w:rsidRDefault="00660F9C" w:rsidP="00F6741E">
      <w:pPr>
        <w:pStyle w:val="NormalWeb"/>
        <w:spacing w:before="0" w:after="0"/>
        <w:ind w:right="335"/>
        <w:jc w:val="both"/>
      </w:pPr>
      <w:r w:rsidRPr="0096315D">
        <w:t>Es importante</w:t>
      </w:r>
      <w:r w:rsidR="00A55CD6" w:rsidRPr="0096315D">
        <w:t>,</w:t>
      </w:r>
      <w:r w:rsidRPr="0096315D">
        <w:t xml:space="preserve"> mencionar</w:t>
      </w:r>
      <w:r w:rsidR="00C55A8C" w:rsidRPr="0096315D">
        <w:t xml:space="preserve"> que la creación de una sola Comisión</w:t>
      </w:r>
      <w:r w:rsidR="00A55CD6" w:rsidRPr="0096315D">
        <w:t xml:space="preserve"> denominada “</w:t>
      </w:r>
      <w:r w:rsidR="00A55CD6" w:rsidRPr="0096315D">
        <w:rPr>
          <w:i/>
        </w:rPr>
        <w:t xml:space="preserve">Comisión Municipal para </w:t>
      </w:r>
      <w:smartTag w:uri="urn:schemas-microsoft-com:office:smarttags" w:element="PersonName">
        <w:smartTagPr>
          <w:attr w:name="ProductID" w:val="la Transmisi￳n"/>
        </w:smartTagPr>
        <w:r w:rsidR="00A55CD6" w:rsidRPr="0096315D">
          <w:rPr>
            <w:i/>
          </w:rPr>
          <w:t>la Transmisión</w:t>
        </w:r>
      </w:smartTag>
      <w:r w:rsidR="00A55CD6" w:rsidRPr="0096315D">
        <w:rPr>
          <w:i/>
        </w:rPr>
        <w:t xml:space="preserve"> del Mando Gubernamental</w:t>
      </w:r>
      <w:r w:rsidR="00A55CD6" w:rsidRPr="0096315D">
        <w:t>”</w:t>
      </w:r>
      <w:r w:rsidR="00C55A8C" w:rsidRPr="0096315D">
        <w:t xml:space="preserve"> integrada por</w:t>
      </w:r>
      <w:r w:rsidR="00474F72" w:rsidRPr="0096315D">
        <w:t xml:space="preserve"> munícipes en </w:t>
      </w:r>
      <w:r w:rsidR="00894EA1" w:rsidRPr="0096315D">
        <w:t>funcion</w:t>
      </w:r>
      <w:r w:rsidR="00474F72" w:rsidRPr="0096315D">
        <w:t xml:space="preserve">es y </w:t>
      </w:r>
      <w:r w:rsidR="00894EA1" w:rsidRPr="0096315D">
        <w:t>electos</w:t>
      </w:r>
      <w:r w:rsidR="00474F72" w:rsidRPr="0096315D">
        <w:t>, permitirá un trabajo más directo, ordenado, controlado</w:t>
      </w:r>
      <w:r w:rsidR="000B49BA" w:rsidRPr="0096315D">
        <w:t xml:space="preserve"> y</w:t>
      </w:r>
      <w:r w:rsidR="00BC2C0B" w:rsidRPr="0096315D">
        <w:t xml:space="preserve"> </w:t>
      </w:r>
      <w:r w:rsidR="000B49BA" w:rsidRPr="0096315D">
        <w:t>ágil</w:t>
      </w:r>
      <w:r w:rsidR="00BC2C0B" w:rsidRPr="0096315D">
        <w:t>, que permita dotar de certeza y legalidad a este procedimiento</w:t>
      </w:r>
      <w:r w:rsidR="00474F72" w:rsidRPr="0096315D">
        <w:t>, asimismo, generará la certidumbre que el proceso de entrega-recepción requiere para los funcionarios entrantes, porque tendrán pleno conocimiento de la situación actual de cada administración municipal, lo que sin duda será de gran importancia para priorizar los temas o asuntos tratar en los primeros días de la administración que sean más urgentes.</w:t>
      </w:r>
    </w:p>
    <w:p w:rsidR="00474F72" w:rsidRPr="0096315D" w:rsidRDefault="00474F72" w:rsidP="00F6741E">
      <w:pPr>
        <w:pStyle w:val="NormalWeb"/>
        <w:spacing w:before="0" w:after="0"/>
        <w:ind w:right="335"/>
        <w:jc w:val="both"/>
      </w:pPr>
    </w:p>
    <w:p w:rsidR="001B76F1" w:rsidRPr="0096315D" w:rsidRDefault="00474F72" w:rsidP="00F6741E">
      <w:pPr>
        <w:pStyle w:val="NormalWeb"/>
        <w:spacing w:before="0" w:after="0"/>
        <w:ind w:right="335"/>
        <w:jc w:val="both"/>
      </w:pPr>
      <w:r w:rsidRPr="0096315D">
        <w:rPr>
          <w:lang w:eastAsia="es-ES"/>
        </w:rPr>
        <w:t>El presente</w:t>
      </w:r>
      <w:r w:rsidR="00CF6BDA" w:rsidRPr="0096315D">
        <w:rPr>
          <w:lang w:eastAsia="es-ES"/>
        </w:rPr>
        <w:t xml:space="preserve"> dictamen</w:t>
      </w:r>
      <w:r w:rsidR="00D31722" w:rsidRPr="0096315D">
        <w:rPr>
          <w:lang w:eastAsia="es-ES"/>
        </w:rPr>
        <w:t xml:space="preserve"> re</w:t>
      </w:r>
      <w:r w:rsidR="000B49BA" w:rsidRPr="0096315D">
        <w:rPr>
          <w:lang w:eastAsia="es-ES"/>
        </w:rPr>
        <w:t xml:space="preserve">sponde </w:t>
      </w:r>
      <w:r w:rsidR="00CF6BDA" w:rsidRPr="0096315D">
        <w:rPr>
          <w:lang w:eastAsia="es-ES"/>
        </w:rPr>
        <w:t xml:space="preserve">concretamente </w:t>
      </w:r>
      <w:r w:rsidR="000B49BA" w:rsidRPr="0096315D">
        <w:rPr>
          <w:lang w:eastAsia="es-ES"/>
        </w:rPr>
        <w:t>al objetivo</w:t>
      </w:r>
      <w:r w:rsidR="00D31722" w:rsidRPr="0096315D">
        <w:rPr>
          <w:lang w:eastAsia="es-ES"/>
        </w:rPr>
        <w:t xml:space="preserve"> </w:t>
      </w:r>
      <w:r w:rsidR="00EC498F" w:rsidRPr="0096315D">
        <w:rPr>
          <w:lang w:eastAsia="es-ES"/>
        </w:rPr>
        <w:t xml:space="preserve">de </w:t>
      </w:r>
      <w:r w:rsidR="00D31722" w:rsidRPr="0096315D">
        <w:rPr>
          <w:lang w:eastAsia="es-ES"/>
        </w:rPr>
        <w:t>regular los procesos de entrega y de recepción de los ayuntamientos que deben llevar a cabo los servidores públicos al iniciar</w:t>
      </w:r>
      <w:r w:rsidR="00CF6BDA" w:rsidRPr="0096315D">
        <w:rPr>
          <w:lang w:eastAsia="es-ES"/>
        </w:rPr>
        <w:t xml:space="preserve"> su encargo, </w:t>
      </w:r>
      <w:r w:rsidR="00CF6BDA" w:rsidRPr="0096315D">
        <w:t xml:space="preserve">garantizando el suministro oportuno, adecuado y completo de información sobre los asuntos municipales, para que </w:t>
      </w:r>
      <w:r w:rsidRPr="0096315D">
        <w:t xml:space="preserve">aquéllos </w:t>
      </w:r>
      <w:r w:rsidR="00CF6BDA" w:rsidRPr="0096315D">
        <w:t>tengan los elementos necesarios para el oportuno desempeño de las funciones que ejercerán.</w:t>
      </w:r>
    </w:p>
    <w:p w:rsidR="001B76F1" w:rsidRPr="0096315D" w:rsidRDefault="001B76F1" w:rsidP="00F6741E">
      <w:pPr>
        <w:pStyle w:val="NormalWeb"/>
        <w:spacing w:before="0" w:after="0"/>
        <w:ind w:right="335"/>
        <w:jc w:val="both"/>
      </w:pPr>
    </w:p>
    <w:p w:rsidR="001B76F1" w:rsidRPr="0096315D" w:rsidRDefault="001E7EDF" w:rsidP="00F6741E">
      <w:pPr>
        <w:pStyle w:val="NormalWeb"/>
        <w:spacing w:before="0" w:after="0"/>
        <w:ind w:right="335"/>
        <w:jc w:val="both"/>
        <w:rPr>
          <w:lang w:eastAsia="es-ES"/>
        </w:rPr>
      </w:pPr>
      <w:r w:rsidRPr="0096315D">
        <w:rPr>
          <w:lang w:eastAsia="es-ES"/>
        </w:rPr>
        <w:t xml:space="preserve">Con </w:t>
      </w:r>
      <w:r w:rsidR="00F43729" w:rsidRPr="0096315D">
        <w:rPr>
          <w:lang w:eastAsia="es-ES"/>
        </w:rPr>
        <w:t>el</w:t>
      </w:r>
      <w:r w:rsidRPr="0096315D">
        <w:rPr>
          <w:lang w:eastAsia="es-ES"/>
        </w:rPr>
        <w:t xml:space="preserve"> </w:t>
      </w:r>
      <w:r w:rsidR="00F43729" w:rsidRPr="0096315D">
        <w:rPr>
          <w:lang w:eastAsia="es-ES"/>
        </w:rPr>
        <w:t>proceso</w:t>
      </w:r>
      <w:r w:rsidRPr="0096315D">
        <w:rPr>
          <w:lang w:eastAsia="es-ES"/>
        </w:rPr>
        <w:t xml:space="preserve"> que se propone</w:t>
      </w:r>
      <w:r w:rsidRPr="0096315D">
        <w:rPr>
          <w:strike/>
          <w:lang w:eastAsia="es-ES"/>
        </w:rPr>
        <w:t>n</w:t>
      </w:r>
      <w:r w:rsidR="00CF6BDA" w:rsidRPr="0096315D">
        <w:rPr>
          <w:lang w:eastAsia="es-ES"/>
        </w:rPr>
        <w:t>,</w:t>
      </w:r>
      <w:r w:rsidR="002A0690" w:rsidRPr="0096315D">
        <w:rPr>
          <w:lang w:eastAsia="es-ES"/>
        </w:rPr>
        <w:t xml:space="preserve"> se tendrán los elementos suficientes para</w:t>
      </w:r>
      <w:r w:rsidR="00D31722" w:rsidRPr="0096315D">
        <w:rPr>
          <w:lang w:eastAsia="es-ES"/>
        </w:rPr>
        <w:t xml:space="preserve"> entregar la información</w:t>
      </w:r>
      <w:r w:rsidRPr="0096315D">
        <w:rPr>
          <w:lang w:eastAsia="es-ES"/>
        </w:rPr>
        <w:t xml:space="preserve"> </w:t>
      </w:r>
      <w:r w:rsidR="00D31722" w:rsidRPr="0096315D">
        <w:rPr>
          <w:lang w:eastAsia="es-ES"/>
        </w:rPr>
        <w:t>necesaria al servidor público entrante,</w:t>
      </w:r>
      <w:r w:rsidR="002A0690" w:rsidRPr="0096315D">
        <w:rPr>
          <w:lang w:eastAsia="es-ES"/>
        </w:rPr>
        <w:t xml:space="preserve"> principalmente</w:t>
      </w:r>
      <w:r w:rsidR="00D31722" w:rsidRPr="0096315D">
        <w:rPr>
          <w:lang w:eastAsia="es-ES"/>
        </w:rPr>
        <w:t xml:space="preserve"> en materia presupuestaria, programática y de avance de</w:t>
      </w:r>
      <w:r w:rsidRPr="0096315D">
        <w:rPr>
          <w:lang w:eastAsia="es-ES"/>
        </w:rPr>
        <w:t xml:space="preserve"> </w:t>
      </w:r>
      <w:r w:rsidR="00D31722" w:rsidRPr="0096315D">
        <w:rPr>
          <w:lang w:eastAsia="es-ES"/>
        </w:rPr>
        <w:t>acciones y obras, para que pueda tomar decisiones respecto del área de responsabilidad que esté</w:t>
      </w:r>
      <w:r w:rsidRPr="0096315D">
        <w:rPr>
          <w:lang w:eastAsia="es-ES"/>
        </w:rPr>
        <w:t xml:space="preserve"> </w:t>
      </w:r>
      <w:r w:rsidR="00D31722" w:rsidRPr="0096315D">
        <w:rPr>
          <w:lang w:eastAsia="es-ES"/>
        </w:rPr>
        <w:t>asumiendo, dando así continuidad a los trabajos de la misma</w:t>
      </w:r>
      <w:r w:rsidR="002A0690" w:rsidRPr="0096315D">
        <w:rPr>
          <w:lang w:eastAsia="es-ES"/>
        </w:rPr>
        <w:t xml:space="preserve"> o reorientarlos</w:t>
      </w:r>
      <w:r w:rsidR="00D31722" w:rsidRPr="0096315D">
        <w:rPr>
          <w:lang w:eastAsia="es-ES"/>
        </w:rPr>
        <w:t>.</w:t>
      </w:r>
    </w:p>
    <w:p w:rsidR="001B76F1" w:rsidRPr="0096315D" w:rsidRDefault="001B76F1" w:rsidP="00F6741E">
      <w:pPr>
        <w:pStyle w:val="NormalWeb"/>
        <w:spacing w:before="0" w:after="0"/>
        <w:ind w:right="335"/>
        <w:jc w:val="both"/>
        <w:rPr>
          <w:lang w:eastAsia="es-ES"/>
        </w:rPr>
      </w:pPr>
    </w:p>
    <w:p w:rsidR="00CF6BDA" w:rsidRPr="0096315D" w:rsidRDefault="00CF6BDA" w:rsidP="00F6741E">
      <w:pPr>
        <w:pStyle w:val="NormalWeb"/>
        <w:spacing w:before="0" w:after="0"/>
        <w:ind w:right="335"/>
        <w:jc w:val="both"/>
      </w:pPr>
      <w:r w:rsidRPr="0096315D">
        <w:t xml:space="preserve">Además, la Comisión </w:t>
      </w:r>
      <w:r w:rsidR="002A0690" w:rsidRPr="0096315D">
        <w:t xml:space="preserve">Municipal </w:t>
      </w:r>
      <w:r w:rsidRPr="0096315D">
        <w:t xml:space="preserve">que se propone crear, estará integrada por cinco grupos de trabajo, </w:t>
      </w:r>
      <w:r w:rsidR="002A0690" w:rsidRPr="0096315D">
        <w:t>con lo</w:t>
      </w:r>
      <w:r w:rsidRPr="0096315D">
        <w:t xml:space="preserve">s cuales </w:t>
      </w:r>
      <w:r w:rsidR="00F43729" w:rsidRPr="0096315D">
        <w:t xml:space="preserve">se </w:t>
      </w:r>
      <w:r w:rsidRPr="0096315D">
        <w:t>especializar</w:t>
      </w:r>
      <w:r w:rsidR="002A0690" w:rsidRPr="0096315D">
        <w:t>á</w:t>
      </w:r>
      <w:r w:rsidRPr="0096315D">
        <w:t>n</w:t>
      </w:r>
      <w:r w:rsidR="002A0690" w:rsidRPr="0096315D">
        <w:t xml:space="preserve"> las funciones a cargo de esa c</w:t>
      </w:r>
      <w:r w:rsidRPr="0096315D">
        <w:t>omisión, permitiendo que los procedimientos correspondientes se lleven a cabo de manera eficaz y eficiente, los cuales se dividirán en los siguientes grupos:</w:t>
      </w:r>
    </w:p>
    <w:p w:rsidR="00CF6BDA" w:rsidRPr="0096315D" w:rsidRDefault="00CF6BDA" w:rsidP="00F6741E">
      <w:pPr>
        <w:tabs>
          <w:tab w:val="left" w:pos="7905"/>
        </w:tabs>
        <w:spacing w:after="0" w:line="240" w:lineRule="auto"/>
        <w:ind w:right="335"/>
        <w:jc w:val="both"/>
        <w:rPr>
          <w:rFonts w:ascii="Arial" w:hAnsi="Arial" w:cs="Arial"/>
          <w:sz w:val="24"/>
          <w:szCs w:val="24"/>
          <w:lang w:val="es-MX"/>
        </w:rPr>
      </w:pPr>
    </w:p>
    <w:p w:rsidR="00CF6BDA" w:rsidRPr="0096315D" w:rsidRDefault="00512690" w:rsidP="00F6741E">
      <w:pPr>
        <w:tabs>
          <w:tab w:val="left" w:pos="1560"/>
          <w:tab w:val="left" w:pos="7905"/>
        </w:tabs>
        <w:spacing w:after="0" w:line="240" w:lineRule="auto"/>
        <w:ind w:left="426" w:right="335"/>
        <w:jc w:val="both"/>
        <w:rPr>
          <w:rFonts w:ascii="Arial" w:hAnsi="Arial" w:cs="Arial"/>
          <w:sz w:val="24"/>
          <w:szCs w:val="24"/>
        </w:rPr>
      </w:pPr>
      <w:r w:rsidRPr="0096315D">
        <w:rPr>
          <w:rFonts w:ascii="Arial" w:hAnsi="Arial" w:cs="Arial"/>
          <w:sz w:val="24"/>
          <w:szCs w:val="24"/>
        </w:rPr>
        <w:t>1</w:t>
      </w:r>
      <w:r w:rsidR="00CF6BDA" w:rsidRPr="0096315D">
        <w:rPr>
          <w:rFonts w:ascii="Arial" w:hAnsi="Arial" w:cs="Arial"/>
          <w:sz w:val="24"/>
          <w:szCs w:val="24"/>
        </w:rPr>
        <w:t>).-Reglamentación, Jurídico, Organismos Descentralizados y Archivo;</w:t>
      </w:r>
    </w:p>
    <w:p w:rsidR="00CF6BDA" w:rsidRPr="0096315D" w:rsidRDefault="00512690" w:rsidP="00F6741E">
      <w:pPr>
        <w:tabs>
          <w:tab w:val="left" w:pos="1560"/>
          <w:tab w:val="left" w:pos="7905"/>
        </w:tabs>
        <w:spacing w:after="0" w:line="240" w:lineRule="auto"/>
        <w:ind w:left="851" w:right="335" w:hanging="425"/>
        <w:jc w:val="both"/>
        <w:rPr>
          <w:rFonts w:ascii="Arial" w:hAnsi="Arial" w:cs="Arial"/>
          <w:sz w:val="24"/>
          <w:szCs w:val="24"/>
        </w:rPr>
      </w:pPr>
      <w:r w:rsidRPr="0096315D">
        <w:rPr>
          <w:rFonts w:ascii="Arial" w:hAnsi="Arial" w:cs="Arial"/>
          <w:sz w:val="24"/>
          <w:szCs w:val="24"/>
        </w:rPr>
        <w:t>2</w:t>
      </w:r>
      <w:r w:rsidR="00CF6BDA" w:rsidRPr="0096315D">
        <w:rPr>
          <w:rFonts w:ascii="Arial" w:hAnsi="Arial" w:cs="Arial"/>
          <w:sz w:val="24"/>
          <w:szCs w:val="24"/>
        </w:rPr>
        <w:t>).-Hacienda Pública Municipal, Planeación, Programación y Presupuesto;</w:t>
      </w:r>
    </w:p>
    <w:p w:rsidR="00CF6BDA" w:rsidRPr="0096315D" w:rsidRDefault="00512690" w:rsidP="00F6741E">
      <w:pPr>
        <w:tabs>
          <w:tab w:val="left" w:pos="1560"/>
          <w:tab w:val="left" w:pos="7905"/>
        </w:tabs>
        <w:spacing w:after="0" w:line="240" w:lineRule="auto"/>
        <w:ind w:left="426" w:right="335"/>
        <w:jc w:val="both"/>
        <w:rPr>
          <w:rFonts w:ascii="Arial" w:hAnsi="Arial" w:cs="Arial"/>
          <w:sz w:val="24"/>
          <w:szCs w:val="24"/>
        </w:rPr>
      </w:pPr>
      <w:r w:rsidRPr="0096315D">
        <w:rPr>
          <w:rFonts w:ascii="Arial" w:hAnsi="Arial" w:cs="Arial"/>
          <w:sz w:val="24"/>
          <w:szCs w:val="24"/>
        </w:rPr>
        <w:t>3</w:t>
      </w:r>
      <w:r w:rsidR="00CF6BDA" w:rsidRPr="0096315D">
        <w:rPr>
          <w:rFonts w:ascii="Arial" w:hAnsi="Arial" w:cs="Arial"/>
          <w:sz w:val="24"/>
          <w:szCs w:val="24"/>
        </w:rPr>
        <w:t>).- Desarrollo Urbano y  Servicios Públicos;</w:t>
      </w:r>
    </w:p>
    <w:p w:rsidR="00CF6BDA" w:rsidRPr="0096315D" w:rsidRDefault="00512690" w:rsidP="00F6741E">
      <w:pPr>
        <w:tabs>
          <w:tab w:val="left" w:pos="1560"/>
          <w:tab w:val="left" w:pos="7905"/>
        </w:tabs>
        <w:spacing w:after="0" w:line="240" w:lineRule="auto"/>
        <w:ind w:left="426" w:right="335"/>
        <w:jc w:val="both"/>
        <w:rPr>
          <w:rFonts w:ascii="Arial" w:hAnsi="Arial" w:cs="Arial"/>
          <w:sz w:val="24"/>
          <w:szCs w:val="24"/>
        </w:rPr>
      </w:pPr>
      <w:r w:rsidRPr="0096315D">
        <w:rPr>
          <w:rFonts w:ascii="Arial" w:hAnsi="Arial" w:cs="Arial"/>
          <w:sz w:val="24"/>
          <w:szCs w:val="24"/>
        </w:rPr>
        <w:t>4</w:t>
      </w:r>
      <w:r w:rsidR="00CF6BDA" w:rsidRPr="0096315D">
        <w:rPr>
          <w:rFonts w:ascii="Arial" w:hAnsi="Arial" w:cs="Arial"/>
          <w:sz w:val="24"/>
          <w:szCs w:val="24"/>
        </w:rPr>
        <w:t>).-Seguridad Pública, y</w:t>
      </w:r>
    </w:p>
    <w:p w:rsidR="00CF6BDA" w:rsidRPr="0096315D" w:rsidRDefault="00512690" w:rsidP="00F6741E">
      <w:pPr>
        <w:tabs>
          <w:tab w:val="left" w:pos="1560"/>
          <w:tab w:val="left" w:pos="7905"/>
        </w:tabs>
        <w:spacing w:after="0" w:line="240" w:lineRule="auto"/>
        <w:ind w:left="426" w:right="335"/>
        <w:jc w:val="both"/>
        <w:rPr>
          <w:rFonts w:ascii="Arial" w:hAnsi="Arial" w:cs="Arial"/>
          <w:sz w:val="24"/>
          <w:szCs w:val="24"/>
        </w:rPr>
      </w:pPr>
      <w:r w:rsidRPr="0096315D">
        <w:rPr>
          <w:rFonts w:ascii="Arial" w:hAnsi="Arial" w:cs="Arial"/>
          <w:sz w:val="24"/>
          <w:szCs w:val="24"/>
        </w:rPr>
        <w:t>5</w:t>
      </w:r>
      <w:r w:rsidR="00CF6BDA" w:rsidRPr="0096315D">
        <w:rPr>
          <w:rFonts w:ascii="Arial" w:hAnsi="Arial" w:cs="Arial"/>
          <w:sz w:val="24"/>
          <w:szCs w:val="24"/>
        </w:rPr>
        <w:t xml:space="preserve">).-Sistemas e Informática. </w:t>
      </w:r>
    </w:p>
    <w:p w:rsidR="00CF6BDA" w:rsidRPr="0096315D" w:rsidRDefault="00CF6BDA" w:rsidP="00F6741E">
      <w:pPr>
        <w:autoSpaceDE w:val="0"/>
        <w:autoSpaceDN w:val="0"/>
        <w:adjustRightInd w:val="0"/>
        <w:spacing w:after="0" w:line="240" w:lineRule="auto"/>
        <w:ind w:right="335"/>
        <w:jc w:val="both"/>
        <w:rPr>
          <w:rFonts w:ascii="Arial" w:hAnsi="Arial" w:cs="Arial"/>
          <w:sz w:val="24"/>
          <w:szCs w:val="24"/>
          <w:lang w:eastAsia="es-ES"/>
        </w:rPr>
      </w:pPr>
    </w:p>
    <w:p w:rsidR="002A0690" w:rsidRPr="0096315D" w:rsidRDefault="002A0690" w:rsidP="00F6741E">
      <w:pPr>
        <w:tabs>
          <w:tab w:val="left" w:pos="1560"/>
          <w:tab w:val="left" w:pos="7905"/>
        </w:tabs>
        <w:spacing w:after="0" w:line="240" w:lineRule="auto"/>
        <w:ind w:right="335"/>
        <w:jc w:val="both"/>
        <w:rPr>
          <w:rFonts w:ascii="Arial" w:hAnsi="Arial" w:cs="Arial"/>
          <w:sz w:val="24"/>
          <w:szCs w:val="24"/>
        </w:rPr>
      </w:pPr>
      <w:r w:rsidRPr="0096315D">
        <w:rPr>
          <w:rFonts w:ascii="Arial" w:hAnsi="Arial" w:cs="Arial"/>
          <w:sz w:val="24"/>
          <w:szCs w:val="24"/>
          <w:lang w:eastAsia="es-ES"/>
        </w:rPr>
        <w:t xml:space="preserve">A diferencia del actual Decreto 42 </w:t>
      </w:r>
      <w:r w:rsidRPr="0096315D">
        <w:rPr>
          <w:rFonts w:ascii="Arial" w:hAnsi="Arial" w:cs="Arial"/>
          <w:sz w:val="24"/>
          <w:szCs w:val="24"/>
        </w:rPr>
        <w:t>que regula la transmisión de los Ayuntamientos y las entregas de las dependencias municipales, en el Decreto que se propone se incluyan grupos de trabajo que en la actualidad revisten de especial importancia, como son la seguridad pública, desarrollo urbano, servicios públicos, sistemas e informática, entre otros, provocando así una entrega más detallada de la administración municipal y de áreas que ahora son pilar fundamental del quehacer municipal.</w:t>
      </w:r>
    </w:p>
    <w:p w:rsidR="002A0690" w:rsidRPr="0096315D" w:rsidRDefault="002A0690" w:rsidP="00F6741E">
      <w:pPr>
        <w:autoSpaceDE w:val="0"/>
        <w:autoSpaceDN w:val="0"/>
        <w:adjustRightInd w:val="0"/>
        <w:spacing w:after="0" w:line="240" w:lineRule="auto"/>
        <w:ind w:right="335"/>
        <w:jc w:val="both"/>
        <w:rPr>
          <w:rFonts w:ascii="Arial" w:hAnsi="Arial" w:cs="Arial"/>
          <w:sz w:val="24"/>
          <w:szCs w:val="24"/>
        </w:rPr>
      </w:pPr>
    </w:p>
    <w:p w:rsidR="00D31722" w:rsidRPr="0096315D" w:rsidRDefault="00CF6BDA" w:rsidP="00F6741E">
      <w:pPr>
        <w:autoSpaceDE w:val="0"/>
        <w:autoSpaceDN w:val="0"/>
        <w:adjustRightInd w:val="0"/>
        <w:spacing w:after="0" w:line="240" w:lineRule="auto"/>
        <w:ind w:right="335"/>
        <w:jc w:val="both"/>
        <w:rPr>
          <w:rFonts w:ascii="Arial" w:hAnsi="Arial" w:cs="Arial"/>
          <w:sz w:val="24"/>
          <w:szCs w:val="24"/>
          <w:lang w:eastAsia="es-ES"/>
        </w:rPr>
      </w:pPr>
      <w:r w:rsidRPr="0096315D">
        <w:rPr>
          <w:rFonts w:ascii="Arial" w:hAnsi="Arial" w:cs="Arial"/>
          <w:sz w:val="24"/>
          <w:szCs w:val="24"/>
          <w:lang w:eastAsia="es-ES"/>
        </w:rPr>
        <w:t>Finalmente</w:t>
      </w:r>
      <w:r w:rsidR="001E7EDF" w:rsidRPr="0096315D">
        <w:rPr>
          <w:rFonts w:ascii="Arial" w:hAnsi="Arial" w:cs="Arial"/>
          <w:sz w:val="24"/>
          <w:szCs w:val="24"/>
          <w:lang w:eastAsia="es-ES"/>
        </w:rPr>
        <w:t xml:space="preserve">, </w:t>
      </w:r>
      <w:r w:rsidR="00512690" w:rsidRPr="0096315D">
        <w:rPr>
          <w:rFonts w:ascii="Arial" w:hAnsi="Arial" w:cs="Arial"/>
          <w:sz w:val="24"/>
          <w:szCs w:val="24"/>
          <w:lang w:eastAsia="es-ES"/>
        </w:rPr>
        <w:t>con la propuesta formulada por el iniciador, muy seguramente se coadyuvará para</w:t>
      </w:r>
      <w:r w:rsidR="00D31722" w:rsidRPr="0096315D">
        <w:rPr>
          <w:rFonts w:ascii="Arial" w:hAnsi="Arial" w:cs="Arial"/>
          <w:sz w:val="24"/>
          <w:szCs w:val="24"/>
          <w:lang w:eastAsia="es-ES"/>
        </w:rPr>
        <w:t xml:space="preserve"> conservar y asegurar información importante, </w:t>
      </w:r>
      <w:r w:rsidR="00512690" w:rsidRPr="0096315D">
        <w:rPr>
          <w:rFonts w:ascii="Arial" w:hAnsi="Arial" w:cs="Arial"/>
          <w:sz w:val="24"/>
          <w:szCs w:val="24"/>
          <w:lang w:eastAsia="es-ES"/>
        </w:rPr>
        <w:t>con el fin de</w:t>
      </w:r>
      <w:r w:rsidR="00D31722" w:rsidRPr="0096315D">
        <w:rPr>
          <w:rFonts w:ascii="Arial" w:hAnsi="Arial" w:cs="Arial"/>
          <w:sz w:val="24"/>
          <w:szCs w:val="24"/>
          <w:lang w:eastAsia="es-ES"/>
        </w:rPr>
        <w:t xml:space="preserve"> ser utilizada</w:t>
      </w:r>
      <w:r w:rsidR="001E7EDF" w:rsidRPr="0096315D">
        <w:rPr>
          <w:rFonts w:ascii="Arial" w:hAnsi="Arial" w:cs="Arial"/>
          <w:sz w:val="24"/>
          <w:szCs w:val="24"/>
          <w:lang w:eastAsia="es-ES"/>
        </w:rPr>
        <w:t xml:space="preserve"> </w:t>
      </w:r>
      <w:r w:rsidR="00D31722" w:rsidRPr="0096315D">
        <w:rPr>
          <w:rFonts w:ascii="Arial" w:hAnsi="Arial" w:cs="Arial"/>
          <w:sz w:val="24"/>
          <w:szCs w:val="24"/>
          <w:lang w:eastAsia="es-ES"/>
        </w:rPr>
        <w:t>oportunamente</w:t>
      </w:r>
      <w:r w:rsidR="002A0690" w:rsidRPr="0096315D">
        <w:rPr>
          <w:rFonts w:ascii="Arial" w:hAnsi="Arial" w:cs="Arial"/>
          <w:sz w:val="24"/>
          <w:szCs w:val="24"/>
          <w:lang w:eastAsia="es-ES"/>
        </w:rPr>
        <w:t xml:space="preserve"> por las instituciones públicas</w:t>
      </w:r>
      <w:r w:rsidR="00D31722" w:rsidRPr="0096315D">
        <w:rPr>
          <w:rFonts w:ascii="Arial" w:hAnsi="Arial" w:cs="Arial"/>
          <w:sz w:val="24"/>
          <w:szCs w:val="24"/>
          <w:lang w:eastAsia="es-ES"/>
        </w:rPr>
        <w:t xml:space="preserve"> y con ello se abatirá la necesidad de duplicar</w:t>
      </w:r>
      <w:r w:rsidR="001E7EDF" w:rsidRPr="0096315D">
        <w:rPr>
          <w:rFonts w:ascii="Arial" w:hAnsi="Arial" w:cs="Arial"/>
          <w:sz w:val="24"/>
          <w:szCs w:val="24"/>
          <w:lang w:eastAsia="es-ES"/>
        </w:rPr>
        <w:t xml:space="preserve"> </w:t>
      </w:r>
      <w:r w:rsidR="00D31722" w:rsidRPr="0096315D">
        <w:rPr>
          <w:rFonts w:ascii="Arial" w:hAnsi="Arial" w:cs="Arial"/>
          <w:sz w:val="24"/>
          <w:szCs w:val="24"/>
          <w:lang w:eastAsia="es-ES"/>
        </w:rPr>
        <w:t>esfuerzos, al tiempo que ayudará a tener un mejor control para transparentar el ejercicio de la</w:t>
      </w:r>
      <w:r w:rsidR="001E7EDF" w:rsidRPr="0096315D">
        <w:rPr>
          <w:rFonts w:ascii="Arial" w:hAnsi="Arial" w:cs="Arial"/>
          <w:sz w:val="24"/>
          <w:szCs w:val="24"/>
          <w:lang w:eastAsia="es-ES"/>
        </w:rPr>
        <w:t xml:space="preserve"> </w:t>
      </w:r>
      <w:r w:rsidR="00D31722" w:rsidRPr="0096315D">
        <w:rPr>
          <w:rFonts w:ascii="Arial" w:hAnsi="Arial" w:cs="Arial"/>
          <w:sz w:val="24"/>
          <w:szCs w:val="24"/>
          <w:lang w:eastAsia="es-ES"/>
        </w:rPr>
        <w:t>gestión pública.</w:t>
      </w:r>
    </w:p>
    <w:p w:rsidR="00D31722" w:rsidRPr="0096315D" w:rsidRDefault="00D31722" w:rsidP="00F6741E">
      <w:pPr>
        <w:pStyle w:val="NormalWeb"/>
        <w:spacing w:before="0" w:after="0"/>
        <w:ind w:right="335"/>
        <w:jc w:val="both"/>
        <w:rPr>
          <w:lang w:val="es-ES"/>
        </w:rPr>
      </w:pPr>
    </w:p>
    <w:p w:rsidR="008059A2" w:rsidRPr="00574631" w:rsidRDefault="008059A2" w:rsidP="00F6741E">
      <w:pPr>
        <w:ind w:right="335"/>
        <w:jc w:val="both"/>
        <w:rPr>
          <w:rFonts w:ascii="Arial" w:hAnsi="Arial" w:cs="Arial"/>
          <w:sz w:val="24"/>
          <w:szCs w:val="24"/>
        </w:rPr>
      </w:pPr>
      <w:r w:rsidRPr="00574631">
        <w:rPr>
          <w:rFonts w:ascii="Arial" w:hAnsi="Arial" w:cs="Arial"/>
          <w:sz w:val="24"/>
          <w:szCs w:val="24"/>
        </w:rPr>
        <w:t xml:space="preserve">Por lo anteriormente expuesto se expide el siguiente </w:t>
      </w:r>
    </w:p>
    <w:p w:rsidR="008059A2" w:rsidRPr="000B5608" w:rsidRDefault="008059A2" w:rsidP="00F6741E">
      <w:pPr>
        <w:pStyle w:val="Textoindependiente2"/>
        <w:ind w:left="-142" w:right="335"/>
        <w:jc w:val="center"/>
        <w:rPr>
          <w:rFonts w:ascii="Arial" w:hAnsi="Arial" w:cs="Arial"/>
          <w:b/>
          <w:bCs/>
          <w:sz w:val="24"/>
        </w:rPr>
      </w:pPr>
      <w:r w:rsidRPr="000B5608">
        <w:rPr>
          <w:rFonts w:ascii="Arial" w:hAnsi="Arial" w:cs="Arial"/>
          <w:b/>
          <w:sz w:val="24"/>
        </w:rPr>
        <w:t>D  E C R E T O  No. 52</w:t>
      </w:r>
      <w:r w:rsidR="00BB3614">
        <w:rPr>
          <w:rFonts w:ascii="Arial" w:hAnsi="Arial" w:cs="Arial"/>
          <w:b/>
          <w:sz w:val="24"/>
        </w:rPr>
        <w:t>9</w:t>
      </w:r>
    </w:p>
    <w:p w:rsidR="00E745F2" w:rsidRPr="0096315D" w:rsidRDefault="00E745F2" w:rsidP="00F6741E">
      <w:pPr>
        <w:pStyle w:val="NormalWeb"/>
        <w:spacing w:before="0" w:after="0"/>
        <w:ind w:right="335"/>
        <w:jc w:val="both"/>
        <w:rPr>
          <w:b/>
        </w:rPr>
      </w:pPr>
    </w:p>
    <w:p w:rsidR="00E745F2" w:rsidRPr="0096315D" w:rsidRDefault="00E745F2" w:rsidP="00F6741E">
      <w:pPr>
        <w:widowControl w:val="0"/>
        <w:tabs>
          <w:tab w:val="left" w:pos="426"/>
          <w:tab w:val="left" w:pos="851"/>
          <w:tab w:val="right" w:leader="dot" w:pos="5471"/>
          <w:tab w:val="right" w:pos="6210"/>
        </w:tabs>
        <w:spacing w:after="0" w:line="240" w:lineRule="auto"/>
        <w:ind w:right="335"/>
        <w:jc w:val="both"/>
        <w:rPr>
          <w:rFonts w:ascii="Arial" w:hAnsi="Arial" w:cs="Arial"/>
          <w:sz w:val="24"/>
          <w:szCs w:val="24"/>
        </w:rPr>
      </w:pPr>
      <w:r w:rsidRPr="0096315D">
        <w:rPr>
          <w:rFonts w:ascii="Arial" w:hAnsi="Arial" w:cs="Arial"/>
          <w:b/>
          <w:sz w:val="24"/>
          <w:szCs w:val="24"/>
        </w:rPr>
        <w:t>“ARTÍCULO ÚNICO.-</w:t>
      </w:r>
      <w:r w:rsidR="00C87CDA" w:rsidRPr="0096315D">
        <w:rPr>
          <w:rFonts w:ascii="Arial" w:hAnsi="Arial" w:cs="Arial"/>
          <w:sz w:val="24"/>
          <w:szCs w:val="24"/>
        </w:rPr>
        <w:t xml:space="preserve"> </w:t>
      </w:r>
      <w:r w:rsidR="00E4095F" w:rsidRPr="0096315D">
        <w:rPr>
          <w:rFonts w:ascii="Arial" w:hAnsi="Arial" w:cs="Arial"/>
          <w:sz w:val="24"/>
          <w:szCs w:val="24"/>
        </w:rPr>
        <w:t>Es de aprobarse y se aprueba el</w:t>
      </w:r>
      <w:r w:rsidR="00C87CDA" w:rsidRPr="0096315D">
        <w:rPr>
          <w:rFonts w:ascii="Arial" w:hAnsi="Arial" w:cs="Arial"/>
          <w:sz w:val="24"/>
          <w:szCs w:val="24"/>
        </w:rPr>
        <w:t xml:space="preserve"> Decreto para Preparar </w:t>
      </w:r>
      <w:smartTag w:uri="urn:schemas-microsoft-com:office:smarttags" w:element="PersonName">
        <w:smartTagPr>
          <w:attr w:name="ProductID" w:val="la Transmisi￳n"/>
        </w:smartTagPr>
        <w:r w:rsidR="00C87CDA" w:rsidRPr="0096315D">
          <w:rPr>
            <w:rFonts w:ascii="Arial" w:hAnsi="Arial" w:cs="Arial"/>
            <w:sz w:val="24"/>
            <w:szCs w:val="24"/>
          </w:rPr>
          <w:t>la Transmisión</w:t>
        </w:r>
      </w:smartTag>
      <w:r w:rsidR="00C87CDA" w:rsidRPr="0096315D">
        <w:rPr>
          <w:rFonts w:ascii="Arial" w:hAnsi="Arial" w:cs="Arial"/>
          <w:sz w:val="24"/>
          <w:szCs w:val="24"/>
        </w:rPr>
        <w:t xml:space="preserve"> del Mando de los Gobiernos Municipales</w:t>
      </w:r>
      <w:r w:rsidR="007B0F68" w:rsidRPr="0096315D">
        <w:rPr>
          <w:rFonts w:ascii="Arial" w:hAnsi="Arial" w:cs="Arial"/>
          <w:sz w:val="24"/>
          <w:szCs w:val="24"/>
        </w:rPr>
        <w:t xml:space="preserve">, </w:t>
      </w:r>
      <w:r w:rsidRPr="0096315D">
        <w:rPr>
          <w:rFonts w:ascii="Arial" w:hAnsi="Arial" w:cs="Arial"/>
          <w:sz w:val="24"/>
          <w:szCs w:val="24"/>
        </w:rPr>
        <w:t>para quedar como sigue:</w:t>
      </w:r>
    </w:p>
    <w:p w:rsidR="00783E87" w:rsidRPr="0096315D" w:rsidRDefault="00783E87" w:rsidP="00F6741E">
      <w:pPr>
        <w:tabs>
          <w:tab w:val="left" w:pos="7905"/>
        </w:tabs>
        <w:spacing w:after="0" w:line="240" w:lineRule="auto"/>
        <w:ind w:right="335"/>
        <w:jc w:val="center"/>
        <w:rPr>
          <w:rFonts w:ascii="Arial" w:hAnsi="Arial" w:cs="Arial"/>
          <w:b/>
          <w:sz w:val="24"/>
          <w:szCs w:val="24"/>
        </w:rPr>
      </w:pPr>
    </w:p>
    <w:p w:rsidR="002A0690" w:rsidRPr="0096315D" w:rsidRDefault="002A0690" w:rsidP="00F6741E">
      <w:pPr>
        <w:tabs>
          <w:tab w:val="left" w:pos="7905"/>
        </w:tabs>
        <w:spacing w:after="0" w:line="240" w:lineRule="auto"/>
        <w:ind w:right="335"/>
        <w:jc w:val="center"/>
        <w:rPr>
          <w:rFonts w:ascii="Arial" w:hAnsi="Arial" w:cs="Arial"/>
          <w:b/>
          <w:sz w:val="24"/>
          <w:szCs w:val="24"/>
        </w:rPr>
      </w:pPr>
    </w:p>
    <w:p w:rsidR="00F6741E" w:rsidRDefault="002A0690" w:rsidP="00F6741E">
      <w:pPr>
        <w:tabs>
          <w:tab w:val="left" w:pos="7905"/>
        </w:tabs>
        <w:spacing w:after="0" w:line="240" w:lineRule="auto"/>
        <w:ind w:right="335"/>
        <w:jc w:val="center"/>
        <w:rPr>
          <w:rFonts w:ascii="Arial" w:hAnsi="Arial" w:cs="Arial"/>
          <w:b/>
          <w:sz w:val="24"/>
          <w:szCs w:val="24"/>
        </w:rPr>
      </w:pPr>
      <w:r w:rsidRPr="0096315D">
        <w:rPr>
          <w:rFonts w:ascii="Arial" w:hAnsi="Arial" w:cs="Arial"/>
          <w:b/>
          <w:sz w:val="24"/>
          <w:szCs w:val="24"/>
        </w:rPr>
        <w:t xml:space="preserve">“DECRETO PARA PREPARAR LA TRANSMISIÓN DEL MANDO </w:t>
      </w:r>
    </w:p>
    <w:p w:rsidR="002A0690" w:rsidRPr="0096315D" w:rsidRDefault="002A0690" w:rsidP="00F6741E">
      <w:pPr>
        <w:tabs>
          <w:tab w:val="left" w:pos="7905"/>
        </w:tabs>
        <w:spacing w:after="0" w:line="240" w:lineRule="auto"/>
        <w:ind w:right="335"/>
        <w:jc w:val="center"/>
        <w:rPr>
          <w:rFonts w:ascii="Arial" w:hAnsi="Arial" w:cs="Arial"/>
          <w:b/>
          <w:sz w:val="24"/>
          <w:szCs w:val="24"/>
        </w:rPr>
      </w:pPr>
      <w:r w:rsidRPr="0096315D">
        <w:rPr>
          <w:rFonts w:ascii="Arial" w:hAnsi="Arial" w:cs="Arial"/>
          <w:b/>
          <w:sz w:val="24"/>
          <w:szCs w:val="24"/>
        </w:rPr>
        <w:t>DE LOS GOBIERNOS MUNICIPALES</w:t>
      </w:r>
    </w:p>
    <w:p w:rsidR="002A0690" w:rsidRPr="0096315D" w:rsidRDefault="002A0690" w:rsidP="00F6741E">
      <w:pPr>
        <w:tabs>
          <w:tab w:val="left" w:pos="7905"/>
        </w:tabs>
        <w:spacing w:after="0" w:line="240" w:lineRule="auto"/>
        <w:ind w:right="335"/>
        <w:jc w:val="both"/>
        <w:rPr>
          <w:rFonts w:ascii="Arial" w:hAnsi="Arial" w:cs="Arial"/>
          <w:b/>
          <w:sz w:val="24"/>
          <w:szCs w:val="24"/>
        </w:rPr>
      </w:pPr>
    </w:p>
    <w:p w:rsidR="00783E87" w:rsidRPr="0096315D" w:rsidRDefault="00783E87" w:rsidP="00F6741E">
      <w:pPr>
        <w:tabs>
          <w:tab w:val="left" w:pos="7905"/>
        </w:tabs>
        <w:spacing w:after="0" w:line="240" w:lineRule="auto"/>
        <w:ind w:right="335"/>
        <w:jc w:val="both"/>
        <w:rPr>
          <w:rFonts w:ascii="Arial" w:hAnsi="Arial" w:cs="Arial"/>
          <w:sz w:val="24"/>
          <w:szCs w:val="24"/>
        </w:rPr>
      </w:pPr>
      <w:r w:rsidRPr="0096315D">
        <w:rPr>
          <w:rFonts w:ascii="Arial" w:hAnsi="Arial" w:cs="Arial"/>
          <w:b/>
          <w:sz w:val="24"/>
          <w:szCs w:val="24"/>
        </w:rPr>
        <w:t>ARTÍCULO 1</w:t>
      </w:r>
      <w:r w:rsidR="0096315D" w:rsidRPr="0096315D">
        <w:rPr>
          <w:rFonts w:ascii="Arial" w:hAnsi="Arial" w:cs="Arial"/>
          <w:b/>
          <w:sz w:val="24"/>
          <w:szCs w:val="24"/>
        </w:rPr>
        <w:t>º</w:t>
      </w:r>
      <w:r w:rsidRPr="0096315D">
        <w:rPr>
          <w:rFonts w:ascii="Arial" w:hAnsi="Arial" w:cs="Arial"/>
          <w:b/>
          <w:sz w:val="24"/>
          <w:szCs w:val="24"/>
        </w:rPr>
        <w:t>.-</w:t>
      </w:r>
      <w:r w:rsidRPr="0096315D">
        <w:rPr>
          <w:rFonts w:ascii="Arial" w:hAnsi="Arial" w:cs="Arial"/>
          <w:sz w:val="24"/>
          <w:szCs w:val="24"/>
        </w:rPr>
        <w:t xml:space="preserve"> Se declaran de orden público e interés social las acciones encaminadas a preparar la transmisión del mando de los gobiernos municipales en el Estado de Colima.</w:t>
      </w:r>
    </w:p>
    <w:p w:rsidR="00783E87" w:rsidRPr="0096315D" w:rsidRDefault="00783E87" w:rsidP="00F6741E">
      <w:pPr>
        <w:tabs>
          <w:tab w:val="left" w:pos="7905"/>
        </w:tabs>
        <w:spacing w:after="0" w:line="240" w:lineRule="auto"/>
        <w:ind w:right="335"/>
        <w:jc w:val="both"/>
        <w:rPr>
          <w:rFonts w:ascii="Arial" w:hAnsi="Arial" w:cs="Arial"/>
          <w:sz w:val="24"/>
          <w:szCs w:val="24"/>
        </w:rPr>
      </w:pPr>
    </w:p>
    <w:p w:rsidR="00783E87" w:rsidRPr="0096315D" w:rsidRDefault="00783E87" w:rsidP="00F6741E">
      <w:pPr>
        <w:tabs>
          <w:tab w:val="left" w:pos="7905"/>
        </w:tabs>
        <w:spacing w:after="0" w:line="240" w:lineRule="auto"/>
        <w:ind w:right="335"/>
        <w:jc w:val="both"/>
        <w:rPr>
          <w:rFonts w:ascii="Arial" w:hAnsi="Arial" w:cs="Arial"/>
          <w:sz w:val="24"/>
          <w:szCs w:val="24"/>
        </w:rPr>
      </w:pPr>
      <w:r w:rsidRPr="0096315D">
        <w:rPr>
          <w:rFonts w:ascii="Arial" w:hAnsi="Arial" w:cs="Arial"/>
          <w:sz w:val="24"/>
          <w:szCs w:val="24"/>
        </w:rPr>
        <w:t xml:space="preserve">La preparación a que se refiere el párrafo anterior tiene por objeto garantizar el suministro oportuno, adecuado y completo de información sobre los asuntos municipales a los </w:t>
      </w:r>
      <w:r w:rsidRPr="0096315D">
        <w:rPr>
          <w:rFonts w:ascii="Arial" w:hAnsi="Arial" w:cs="Arial"/>
          <w:sz w:val="24"/>
          <w:szCs w:val="24"/>
        </w:rPr>
        <w:lastRenderedPageBreak/>
        <w:t>miembros de los Ayuntamientos electos, para que éstos tengan los elementos necesarios para el oportuno desempeño de las funciones que ejercerán.</w:t>
      </w:r>
    </w:p>
    <w:p w:rsidR="00783E87" w:rsidRPr="0096315D" w:rsidRDefault="00783E87" w:rsidP="00F6741E">
      <w:pPr>
        <w:tabs>
          <w:tab w:val="left" w:pos="7905"/>
        </w:tabs>
        <w:spacing w:after="0" w:line="240" w:lineRule="auto"/>
        <w:ind w:right="335"/>
        <w:jc w:val="both"/>
        <w:rPr>
          <w:rFonts w:ascii="Arial" w:hAnsi="Arial" w:cs="Arial"/>
          <w:sz w:val="24"/>
          <w:szCs w:val="24"/>
        </w:rPr>
      </w:pPr>
    </w:p>
    <w:p w:rsidR="00783E87" w:rsidRPr="0096315D" w:rsidRDefault="00513F4E" w:rsidP="00F6741E">
      <w:pPr>
        <w:tabs>
          <w:tab w:val="left" w:pos="7905"/>
        </w:tabs>
        <w:spacing w:after="0" w:line="240" w:lineRule="auto"/>
        <w:ind w:right="335"/>
        <w:jc w:val="both"/>
        <w:rPr>
          <w:rFonts w:ascii="Arial" w:hAnsi="Arial" w:cs="Arial"/>
          <w:sz w:val="24"/>
          <w:szCs w:val="24"/>
        </w:rPr>
      </w:pPr>
      <w:r w:rsidRPr="0096315D">
        <w:rPr>
          <w:rFonts w:ascii="Arial" w:hAnsi="Arial" w:cs="Arial"/>
          <w:b/>
          <w:sz w:val="24"/>
          <w:szCs w:val="24"/>
        </w:rPr>
        <w:t>ARTÍCULO 2</w:t>
      </w:r>
      <w:r w:rsidR="0096315D" w:rsidRPr="0096315D">
        <w:rPr>
          <w:rFonts w:ascii="Arial" w:hAnsi="Arial" w:cs="Arial"/>
          <w:b/>
          <w:sz w:val="24"/>
          <w:szCs w:val="24"/>
        </w:rPr>
        <w:t>º</w:t>
      </w:r>
      <w:r w:rsidR="00783E87" w:rsidRPr="0096315D">
        <w:rPr>
          <w:rFonts w:ascii="Arial" w:hAnsi="Arial" w:cs="Arial"/>
          <w:b/>
          <w:sz w:val="24"/>
          <w:szCs w:val="24"/>
        </w:rPr>
        <w:t>.-</w:t>
      </w:r>
      <w:r w:rsidR="00783E87" w:rsidRPr="0096315D">
        <w:rPr>
          <w:rFonts w:ascii="Arial" w:hAnsi="Arial" w:cs="Arial"/>
          <w:sz w:val="24"/>
          <w:szCs w:val="24"/>
        </w:rPr>
        <w:t xml:space="preserve"> El periodo para la  preparación de la transmisión del mando de los gobiernos municipales en el Estado de Colima, dará inicio entre los 50 y 45 días antes de la instalación de los Ayuntamientos, mediante la constitución de la Comisión Municipal para la Transmisión del Mando Gubernamental, establecida coordinadamente por el Presidente Municipal en funciones y el Presidente Municipal electo de cada Ayuntamiento; se integrará  por igual número de representantes del Ayuntamiento entrante y saliente en la que se incluya por lo menos a 3 regidores de las diferentes fracciones políticas.</w:t>
      </w:r>
    </w:p>
    <w:p w:rsidR="00783E87" w:rsidRPr="0096315D" w:rsidRDefault="00783E87" w:rsidP="00F6741E">
      <w:pPr>
        <w:tabs>
          <w:tab w:val="left" w:pos="7905"/>
        </w:tabs>
        <w:spacing w:after="0" w:line="240" w:lineRule="auto"/>
        <w:ind w:right="335"/>
        <w:jc w:val="both"/>
        <w:rPr>
          <w:rFonts w:ascii="Arial" w:hAnsi="Arial" w:cs="Arial"/>
          <w:sz w:val="24"/>
          <w:szCs w:val="24"/>
        </w:rPr>
      </w:pPr>
    </w:p>
    <w:p w:rsidR="00783E87" w:rsidRPr="0096315D" w:rsidRDefault="006A1DD9" w:rsidP="00F6741E">
      <w:pPr>
        <w:tabs>
          <w:tab w:val="left" w:pos="7905"/>
        </w:tabs>
        <w:spacing w:after="0" w:line="240" w:lineRule="auto"/>
        <w:ind w:right="335"/>
        <w:jc w:val="both"/>
        <w:rPr>
          <w:rFonts w:ascii="Arial" w:hAnsi="Arial" w:cs="Arial"/>
          <w:sz w:val="24"/>
          <w:szCs w:val="24"/>
        </w:rPr>
      </w:pPr>
      <w:r w:rsidRPr="0096315D">
        <w:rPr>
          <w:rFonts w:ascii="Arial" w:hAnsi="Arial" w:cs="Arial"/>
          <w:sz w:val="24"/>
          <w:szCs w:val="24"/>
        </w:rPr>
        <w:t>El Presidente M</w:t>
      </w:r>
      <w:r w:rsidR="00783E87" w:rsidRPr="0096315D">
        <w:rPr>
          <w:rFonts w:ascii="Arial" w:hAnsi="Arial" w:cs="Arial"/>
          <w:sz w:val="24"/>
          <w:szCs w:val="24"/>
        </w:rPr>
        <w:t xml:space="preserve">unicipal electo podrá designar por escrito, a quien lo represente en la comisión a que se refiere el párrafo anterior. El </w:t>
      </w:r>
      <w:r w:rsidRPr="0096315D">
        <w:rPr>
          <w:rFonts w:ascii="Arial" w:hAnsi="Arial" w:cs="Arial"/>
          <w:sz w:val="24"/>
          <w:szCs w:val="24"/>
        </w:rPr>
        <w:t>Presidente M</w:t>
      </w:r>
      <w:r w:rsidR="00783E87" w:rsidRPr="0096315D">
        <w:rPr>
          <w:rFonts w:ascii="Arial" w:hAnsi="Arial" w:cs="Arial"/>
          <w:sz w:val="24"/>
          <w:szCs w:val="24"/>
        </w:rPr>
        <w:t>unicipal en funciones, solo podrá ser representado por el Síndico o Secretario municipal, mediante oficio respectivo.</w:t>
      </w:r>
    </w:p>
    <w:p w:rsidR="00783E87" w:rsidRPr="0096315D" w:rsidRDefault="00783E87" w:rsidP="00F6741E">
      <w:pPr>
        <w:tabs>
          <w:tab w:val="left" w:pos="7905"/>
        </w:tabs>
        <w:spacing w:after="0" w:line="240" w:lineRule="auto"/>
        <w:ind w:right="335"/>
        <w:jc w:val="both"/>
        <w:rPr>
          <w:rFonts w:ascii="Arial" w:hAnsi="Arial" w:cs="Arial"/>
          <w:sz w:val="24"/>
          <w:szCs w:val="24"/>
        </w:rPr>
      </w:pPr>
    </w:p>
    <w:p w:rsidR="00783E87" w:rsidRPr="0096315D" w:rsidRDefault="00783E87" w:rsidP="00F6741E">
      <w:pPr>
        <w:tabs>
          <w:tab w:val="left" w:pos="7905"/>
        </w:tabs>
        <w:spacing w:after="0" w:line="240" w:lineRule="auto"/>
        <w:ind w:right="335"/>
        <w:jc w:val="both"/>
        <w:rPr>
          <w:rFonts w:ascii="Arial" w:hAnsi="Arial" w:cs="Arial"/>
          <w:sz w:val="24"/>
          <w:szCs w:val="24"/>
        </w:rPr>
      </w:pPr>
      <w:r w:rsidRPr="0096315D">
        <w:rPr>
          <w:rFonts w:ascii="Arial" w:hAnsi="Arial" w:cs="Arial"/>
          <w:sz w:val="24"/>
          <w:szCs w:val="24"/>
        </w:rPr>
        <w:t xml:space="preserve">En el caso de la hipótesis señalada en la fracción I, párrafo quinto del artículo 87 de </w:t>
      </w:r>
      <w:smartTag w:uri="urn:schemas-microsoft-com:office:smarttags" w:element="PersonName">
        <w:smartTagPr>
          <w:attr w:name="ProductID" w:val="la Constituci￳n Pol￭tica"/>
        </w:smartTagPr>
        <w:r w:rsidRPr="0096315D">
          <w:rPr>
            <w:rFonts w:ascii="Arial" w:hAnsi="Arial" w:cs="Arial"/>
            <w:sz w:val="24"/>
            <w:szCs w:val="24"/>
          </w:rPr>
          <w:t>la Constitución Política</w:t>
        </w:r>
      </w:smartTag>
      <w:r w:rsidR="006A1DD9" w:rsidRPr="0096315D">
        <w:rPr>
          <w:rFonts w:ascii="Arial" w:hAnsi="Arial" w:cs="Arial"/>
          <w:sz w:val="24"/>
          <w:szCs w:val="24"/>
        </w:rPr>
        <w:t xml:space="preserve"> del Estado Libre y Soberano de Colima,</w:t>
      </w:r>
      <w:r w:rsidRPr="0096315D">
        <w:rPr>
          <w:rFonts w:ascii="Arial" w:hAnsi="Arial" w:cs="Arial"/>
          <w:sz w:val="24"/>
          <w:szCs w:val="24"/>
        </w:rPr>
        <w:t xml:space="preserve"> la integración de </w:t>
      </w:r>
      <w:smartTag w:uri="urn:schemas-microsoft-com:office:smarttags" w:element="PersonName">
        <w:smartTagPr>
          <w:attr w:name="ProductID" w:val="la Comisi￳n"/>
        </w:smartTagPr>
        <w:r w:rsidRPr="0096315D">
          <w:rPr>
            <w:rFonts w:ascii="Arial" w:hAnsi="Arial" w:cs="Arial"/>
            <w:sz w:val="24"/>
            <w:szCs w:val="24"/>
          </w:rPr>
          <w:t>la Comisión</w:t>
        </w:r>
      </w:smartTag>
      <w:r w:rsidRPr="0096315D">
        <w:rPr>
          <w:rFonts w:ascii="Arial" w:hAnsi="Arial" w:cs="Arial"/>
          <w:sz w:val="24"/>
          <w:szCs w:val="24"/>
        </w:rPr>
        <w:t xml:space="preserve"> que menciona el párrafo anterior</w:t>
      </w:r>
      <w:r w:rsidR="006A1DD9" w:rsidRPr="0096315D">
        <w:rPr>
          <w:rFonts w:ascii="Arial" w:hAnsi="Arial" w:cs="Arial"/>
          <w:sz w:val="24"/>
          <w:szCs w:val="24"/>
        </w:rPr>
        <w:t>,</w:t>
      </w:r>
      <w:r w:rsidRPr="0096315D">
        <w:rPr>
          <w:rFonts w:ascii="Arial" w:hAnsi="Arial" w:cs="Arial"/>
          <w:sz w:val="24"/>
          <w:szCs w:val="24"/>
        </w:rPr>
        <w:t xml:space="preserve"> se hará por el Presidente Municipal en funciones y por el Presidente del Consejo.</w:t>
      </w:r>
    </w:p>
    <w:p w:rsidR="00783E87" w:rsidRPr="0096315D" w:rsidRDefault="00783E87" w:rsidP="00F6741E">
      <w:pPr>
        <w:tabs>
          <w:tab w:val="left" w:pos="7905"/>
        </w:tabs>
        <w:spacing w:after="0" w:line="240" w:lineRule="auto"/>
        <w:ind w:right="335"/>
        <w:jc w:val="both"/>
        <w:rPr>
          <w:rFonts w:ascii="Arial" w:hAnsi="Arial" w:cs="Arial"/>
          <w:sz w:val="24"/>
          <w:szCs w:val="24"/>
        </w:rPr>
      </w:pPr>
    </w:p>
    <w:p w:rsidR="00783E87" w:rsidRPr="0096315D" w:rsidRDefault="00783E87" w:rsidP="00F6741E">
      <w:pPr>
        <w:tabs>
          <w:tab w:val="left" w:pos="7905"/>
        </w:tabs>
        <w:spacing w:after="0" w:line="240" w:lineRule="auto"/>
        <w:ind w:right="335"/>
        <w:jc w:val="both"/>
        <w:rPr>
          <w:rFonts w:ascii="Arial" w:hAnsi="Arial" w:cs="Arial"/>
          <w:sz w:val="24"/>
          <w:szCs w:val="24"/>
        </w:rPr>
      </w:pPr>
      <w:r w:rsidRPr="0096315D">
        <w:rPr>
          <w:rFonts w:ascii="Arial" w:hAnsi="Arial" w:cs="Arial"/>
          <w:b/>
          <w:sz w:val="24"/>
          <w:szCs w:val="24"/>
        </w:rPr>
        <w:t>ARTICULO 3º.-</w:t>
      </w:r>
      <w:r w:rsidRPr="0096315D">
        <w:rPr>
          <w:rFonts w:ascii="Arial" w:hAnsi="Arial" w:cs="Arial"/>
          <w:sz w:val="24"/>
          <w:szCs w:val="24"/>
        </w:rPr>
        <w:t xml:space="preserve"> </w:t>
      </w:r>
      <w:smartTag w:uri="urn:schemas-microsoft-com:office:smarttags" w:element="PersonName">
        <w:smartTagPr>
          <w:attr w:name="ProductID" w:val="la Comisi￳n"/>
        </w:smartTagPr>
        <w:r w:rsidRPr="0096315D">
          <w:rPr>
            <w:rFonts w:ascii="Arial" w:hAnsi="Arial" w:cs="Arial"/>
            <w:sz w:val="24"/>
            <w:szCs w:val="24"/>
          </w:rPr>
          <w:t>La Comisión</w:t>
        </w:r>
      </w:smartTag>
      <w:r w:rsidRPr="0096315D">
        <w:rPr>
          <w:rFonts w:ascii="Arial" w:hAnsi="Arial" w:cs="Arial"/>
          <w:sz w:val="24"/>
          <w:szCs w:val="24"/>
        </w:rPr>
        <w:t xml:space="preserve"> que señala el artículo anterior estará integrada por cinco grupos de trabajo, que les encargarán cada uno de los asuntos relacionados con las fu</w:t>
      </w:r>
      <w:r w:rsidR="006A1DD9" w:rsidRPr="0096315D">
        <w:rPr>
          <w:rFonts w:ascii="Arial" w:hAnsi="Arial" w:cs="Arial"/>
          <w:sz w:val="24"/>
          <w:szCs w:val="24"/>
        </w:rPr>
        <w:t>nciones específicas a su cargo.</w:t>
      </w:r>
      <w:r w:rsidRPr="0096315D">
        <w:rPr>
          <w:rFonts w:ascii="Arial" w:hAnsi="Arial" w:cs="Arial"/>
          <w:sz w:val="24"/>
          <w:szCs w:val="24"/>
        </w:rPr>
        <w:t xml:space="preserve"> Estos grupos de trabajo serán:</w:t>
      </w:r>
    </w:p>
    <w:p w:rsidR="00DA006D" w:rsidRPr="0096315D" w:rsidRDefault="00DA006D" w:rsidP="00F6741E">
      <w:pPr>
        <w:tabs>
          <w:tab w:val="left" w:pos="7905"/>
        </w:tabs>
        <w:spacing w:after="0" w:line="240" w:lineRule="auto"/>
        <w:ind w:right="335"/>
        <w:jc w:val="both"/>
        <w:rPr>
          <w:rFonts w:ascii="Arial" w:hAnsi="Arial" w:cs="Arial"/>
          <w:sz w:val="24"/>
          <w:szCs w:val="24"/>
        </w:rPr>
      </w:pPr>
    </w:p>
    <w:p w:rsidR="006A1DD9" w:rsidRPr="0096315D" w:rsidRDefault="00783E87" w:rsidP="00F6741E">
      <w:pPr>
        <w:numPr>
          <w:ilvl w:val="0"/>
          <w:numId w:val="4"/>
        </w:numPr>
        <w:tabs>
          <w:tab w:val="left" w:pos="709"/>
          <w:tab w:val="left" w:pos="7905"/>
        </w:tabs>
        <w:spacing w:after="0" w:line="240" w:lineRule="auto"/>
        <w:ind w:right="335"/>
        <w:jc w:val="both"/>
        <w:rPr>
          <w:rFonts w:ascii="Arial" w:hAnsi="Arial" w:cs="Arial"/>
          <w:sz w:val="24"/>
          <w:szCs w:val="24"/>
        </w:rPr>
      </w:pPr>
      <w:r w:rsidRPr="0096315D">
        <w:rPr>
          <w:rFonts w:ascii="Arial" w:hAnsi="Arial" w:cs="Arial"/>
          <w:sz w:val="24"/>
          <w:szCs w:val="24"/>
        </w:rPr>
        <w:t>Reglamentación, Jurídico, Organismos Descentralizados y Archivo;</w:t>
      </w:r>
    </w:p>
    <w:p w:rsidR="006A1DD9" w:rsidRPr="0096315D" w:rsidRDefault="00783E87" w:rsidP="00F6741E">
      <w:pPr>
        <w:numPr>
          <w:ilvl w:val="0"/>
          <w:numId w:val="4"/>
        </w:numPr>
        <w:tabs>
          <w:tab w:val="left" w:pos="709"/>
          <w:tab w:val="left" w:pos="7905"/>
        </w:tabs>
        <w:spacing w:after="0" w:line="240" w:lineRule="auto"/>
        <w:ind w:right="335"/>
        <w:jc w:val="both"/>
        <w:rPr>
          <w:rFonts w:ascii="Arial" w:hAnsi="Arial" w:cs="Arial"/>
          <w:sz w:val="24"/>
          <w:szCs w:val="24"/>
        </w:rPr>
      </w:pPr>
      <w:r w:rsidRPr="0096315D">
        <w:rPr>
          <w:rFonts w:ascii="Arial" w:hAnsi="Arial" w:cs="Arial"/>
          <w:sz w:val="24"/>
          <w:szCs w:val="24"/>
        </w:rPr>
        <w:t>Hacienda Pública Municipal, Planeación, Programación y Presupuesto;</w:t>
      </w:r>
    </w:p>
    <w:p w:rsidR="006A1DD9" w:rsidRPr="0096315D" w:rsidRDefault="00435E74" w:rsidP="00F6741E">
      <w:pPr>
        <w:numPr>
          <w:ilvl w:val="0"/>
          <w:numId w:val="4"/>
        </w:numPr>
        <w:tabs>
          <w:tab w:val="left" w:pos="709"/>
          <w:tab w:val="left" w:pos="7905"/>
        </w:tabs>
        <w:spacing w:after="0" w:line="240" w:lineRule="auto"/>
        <w:ind w:right="335"/>
        <w:jc w:val="both"/>
        <w:rPr>
          <w:rFonts w:ascii="Arial" w:hAnsi="Arial" w:cs="Arial"/>
          <w:sz w:val="24"/>
          <w:szCs w:val="24"/>
        </w:rPr>
      </w:pPr>
      <w:r>
        <w:rPr>
          <w:rFonts w:ascii="Arial" w:hAnsi="Arial" w:cs="Arial"/>
          <w:sz w:val="24"/>
          <w:szCs w:val="24"/>
        </w:rPr>
        <w:t xml:space="preserve">Obra Pública, </w:t>
      </w:r>
      <w:r w:rsidR="00783E87" w:rsidRPr="0096315D">
        <w:rPr>
          <w:rFonts w:ascii="Arial" w:hAnsi="Arial" w:cs="Arial"/>
          <w:sz w:val="24"/>
          <w:szCs w:val="24"/>
        </w:rPr>
        <w:t>Desarrollo Urbano y  Servicios Públicos;</w:t>
      </w:r>
    </w:p>
    <w:p w:rsidR="006A1DD9" w:rsidRPr="0096315D" w:rsidRDefault="00783E87" w:rsidP="00F6741E">
      <w:pPr>
        <w:numPr>
          <w:ilvl w:val="0"/>
          <w:numId w:val="4"/>
        </w:numPr>
        <w:tabs>
          <w:tab w:val="left" w:pos="709"/>
          <w:tab w:val="left" w:pos="7905"/>
        </w:tabs>
        <w:spacing w:after="0" w:line="240" w:lineRule="auto"/>
        <w:ind w:right="335"/>
        <w:jc w:val="both"/>
        <w:rPr>
          <w:rFonts w:ascii="Arial" w:hAnsi="Arial" w:cs="Arial"/>
          <w:sz w:val="24"/>
          <w:szCs w:val="24"/>
        </w:rPr>
      </w:pPr>
      <w:r w:rsidRPr="0096315D">
        <w:rPr>
          <w:rFonts w:ascii="Arial" w:hAnsi="Arial" w:cs="Arial"/>
          <w:sz w:val="24"/>
          <w:szCs w:val="24"/>
        </w:rPr>
        <w:t>Seguridad Pública, y</w:t>
      </w:r>
    </w:p>
    <w:p w:rsidR="00783E87" w:rsidRPr="0096315D" w:rsidRDefault="00783E87" w:rsidP="00F6741E">
      <w:pPr>
        <w:numPr>
          <w:ilvl w:val="0"/>
          <w:numId w:val="4"/>
        </w:numPr>
        <w:tabs>
          <w:tab w:val="left" w:pos="709"/>
          <w:tab w:val="left" w:pos="7905"/>
        </w:tabs>
        <w:spacing w:after="0" w:line="240" w:lineRule="auto"/>
        <w:ind w:right="335"/>
        <w:jc w:val="both"/>
        <w:rPr>
          <w:rFonts w:ascii="Arial" w:hAnsi="Arial" w:cs="Arial"/>
          <w:sz w:val="24"/>
          <w:szCs w:val="24"/>
        </w:rPr>
      </w:pPr>
      <w:r w:rsidRPr="0096315D">
        <w:rPr>
          <w:rFonts w:ascii="Arial" w:hAnsi="Arial" w:cs="Arial"/>
          <w:sz w:val="24"/>
          <w:szCs w:val="24"/>
        </w:rPr>
        <w:t xml:space="preserve">Sistemas e Informática. </w:t>
      </w:r>
    </w:p>
    <w:p w:rsidR="00783E87" w:rsidRPr="0096315D" w:rsidRDefault="00783E87" w:rsidP="00F6741E">
      <w:pPr>
        <w:tabs>
          <w:tab w:val="left" w:pos="1560"/>
          <w:tab w:val="left" w:pos="7905"/>
        </w:tabs>
        <w:spacing w:after="0" w:line="240" w:lineRule="auto"/>
        <w:ind w:left="426" w:right="335"/>
        <w:jc w:val="both"/>
        <w:rPr>
          <w:rFonts w:ascii="Arial" w:hAnsi="Arial" w:cs="Arial"/>
          <w:sz w:val="24"/>
          <w:szCs w:val="24"/>
        </w:rPr>
      </w:pPr>
    </w:p>
    <w:p w:rsidR="00783E87" w:rsidRPr="0096315D" w:rsidRDefault="00783E87" w:rsidP="00F6741E">
      <w:pPr>
        <w:tabs>
          <w:tab w:val="left" w:pos="7905"/>
        </w:tabs>
        <w:spacing w:after="0" w:line="240" w:lineRule="auto"/>
        <w:ind w:right="335"/>
        <w:jc w:val="both"/>
        <w:rPr>
          <w:rFonts w:ascii="Arial" w:hAnsi="Arial" w:cs="Arial"/>
          <w:sz w:val="24"/>
          <w:szCs w:val="24"/>
        </w:rPr>
      </w:pPr>
      <w:r w:rsidRPr="0096315D">
        <w:rPr>
          <w:rFonts w:ascii="Arial" w:hAnsi="Arial" w:cs="Arial"/>
          <w:sz w:val="24"/>
          <w:szCs w:val="24"/>
        </w:rPr>
        <w:t>La designación de los integrantes del grupo de trabajo de Seguridad Pública, únicamente, la podrán tener los munícipes electos y los servidores públicos, de esa área y en funciones y designados por el Presidente Municipal en funciones. Por lo que queda prohibida cualquier representación a personas distintas a las mencionadas.</w:t>
      </w:r>
    </w:p>
    <w:p w:rsidR="00783E87" w:rsidRDefault="00783E87" w:rsidP="00F6741E">
      <w:pPr>
        <w:tabs>
          <w:tab w:val="left" w:pos="7905"/>
        </w:tabs>
        <w:spacing w:after="0" w:line="240" w:lineRule="auto"/>
        <w:ind w:right="335"/>
        <w:jc w:val="both"/>
        <w:rPr>
          <w:rFonts w:ascii="Arial" w:hAnsi="Arial" w:cs="Arial"/>
          <w:sz w:val="24"/>
          <w:szCs w:val="24"/>
        </w:rPr>
      </w:pPr>
    </w:p>
    <w:p w:rsidR="00783E87" w:rsidRPr="0096315D" w:rsidRDefault="00783E87" w:rsidP="00F6741E">
      <w:pPr>
        <w:tabs>
          <w:tab w:val="left" w:pos="7905"/>
        </w:tabs>
        <w:spacing w:after="0" w:line="240" w:lineRule="auto"/>
        <w:ind w:right="335"/>
        <w:jc w:val="both"/>
        <w:rPr>
          <w:rFonts w:ascii="Arial" w:hAnsi="Arial" w:cs="Arial"/>
          <w:sz w:val="24"/>
          <w:szCs w:val="24"/>
        </w:rPr>
      </w:pPr>
      <w:r w:rsidRPr="0096315D">
        <w:rPr>
          <w:rFonts w:ascii="Arial" w:hAnsi="Arial" w:cs="Arial"/>
          <w:b/>
          <w:sz w:val="24"/>
          <w:szCs w:val="24"/>
        </w:rPr>
        <w:t>ARTICULO 4º.-</w:t>
      </w:r>
      <w:r w:rsidRPr="0096315D">
        <w:rPr>
          <w:rFonts w:ascii="Arial" w:hAnsi="Arial" w:cs="Arial"/>
          <w:sz w:val="24"/>
          <w:szCs w:val="24"/>
        </w:rPr>
        <w:t xml:space="preserve"> El Presidente Municipal saliente y los titulares de las dependencias municipales y de los organismos paramunicipales, prestarán todo el apoyo necesario a </w:t>
      </w:r>
      <w:smartTag w:uri="urn:schemas-microsoft-com:office:smarttags" w:element="PersonName">
        <w:smartTagPr>
          <w:attr w:name="ProductID" w:val="la Comisi￳n Municipal"/>
        </w:smartTagPr>
        <w:r w:rsidRPr="0096315D">
          <w:rPr>
            <w:rFonts w:ascii="Arial" w:hAnsi="Arial" w:cs="Arial"/>
            <w:sz w:val="24"/>
            <w:szCs w:val="24"/>
          </w:rPr>
          <w:t>la Comisión Municipal</w:t>
        </w:r>
      </w:smartTag>
      <w:r w:rsidRPr="0096315D">
        <w:rPr>
          <w:rFonts w:ascii="Arial" w:hAnsi="Arial" w:cs="Arial"/>
          <w:sz w:val="24"/>
          <w:szCs w:val="24"/>
        </w:rPr>
        <w:t xml:space="preserve"> y a los grupos de trabajo, en materia de información, asesoría y documentación a su cargo. </w:t>
      </w:r>
    </w:p>
    <w:p w:rsidR="00783E87" w:rsidRPr="0096315D" w:rsidRDefault="00783E87" w:rsidP="00F6741E">
      <w:pPr>
        <w:tabs>
          <w:tab w:val="left" w:pos="7905"/>
        </w:tabs>
        <w:spacing w:after="0" w:line="240" w:lineRule="auto"/>
        <w:ind w:right="335"/>
        <w:jc w:val="both"/>
        <w:rPr>
          <w:rFonts w:ascii="Arial" w:hAnsi="Arial" w:cs="Arial"/>
          <w:sz w:val="24"/>
          <w:szCs w:val="24"/>
        </w:rPr>
      </w:pPr>
    </w:p>
    <w:p w:rsidR="00783E87" w:rsidRPr="0096315D" w:rsidRDefault="00783E87" w:rsidP="00F6741E">
      <w:pPr>
        <w:tabs>
          <w:tab w:val="left" w:pos="7905"/>
        </w:tabs>
        <w:spacing w:after="0" w:line="240" w:lineRule="auto"/>
        <w:ind w:right="335"/>
        <w:jc w:val="both"/>
        <w:rPr>
          <w:rFonts w:ascii="Arial" w:hAnsi="Arial" w:cs="Arial"/>
          <w:sz w:val="24"/>
          <w:szCs w:val="24"/>
        </w:rPr>
      </w:pPr>
      <w:r w:rsidRPr="0096315D">
        <w:rPr>
          <w:rFonts w:ascii="Arial" w:hAnsi="Arial" w:cs="Arial"/>
          <w:b/>
          <w:sz w:val="24"/>
          <w:szCs w:val="24"/>
        </w:rPr>
        <w:lastRenderedPageBreak/>
        <w:t>ARTICULO 5º.-</w:t>
      </w:r>
      <w:r w:rsidRPr="0096315D">
        <w:rPr>
          <w:rFonts w:ascii="Arial" w:hAnsi="Arial" w:cs="Arial"/>
          <w:sz w:val="24"/>
          <w:szCs w:val="24"/>
        </w:rPr>
        <w:t xml:space="preserve"> </w:t>
      </w:r>
      <w:smartTag w:uri="urn:schemas-microsoft-com:office:smarttags" w:element="PersonName">
        <w:smartTagPr>
          <w:attr w:name="ProductID" w:val="la Comisi￳n"/>
        </w:smartTagPr>
        <w:r w:rsidRPr="0096315D">
          <w:rPr>
            <w:rFonts w:ascii="Arial" w:hAnsi="Arial" w:cs="Arial"/>
            <w:sz w:val="24"/>
            <w:szCs w:val="24"/>
          </w:rPr>
          <w:t>La Comisión</w:t>
        </w:r>
      </w:smartTag>
      <w:r w:rsidRPr="0096315D">
        <w:rPr>
          <w:rFonts w:ascii="Arial" w:hAnsi="Arial" w:cs="Arial"/>
          <w:sz w:val="24"/>
          <w:szCs w:val="24"/>
        </w:rPr>
        <w:t xml:space="preserve"> conocerá, además, del grado de avance en la formulación de los documentos y acciones que se establecen en el artículo 33 de </w:t>
      </w:r>
      <w:smartTag w:uri="urn:schemas-microsoft-com:office:smarttags" w:element="PersonName">
        <w:smartTagPr>
          <w:attr w:name="ProductID" w:val="la Ley"/>
        </w:smartTagPr>
        <w:r w:rsidRPr="0096315D">
          <w:rPr>
            <w:rFonts w:ascii="Arial" w:hAnsi="Arial" w:cs="Arial"/>
            <w:sz w:val="24"/>
            <w:szCs w:val="24"/>
          </w:rPr>
          <w:t>la Ley</w:t>
        </w:r>
      </w:smartTag>
      <w:r w:rsidRPr="0096315D">
        <w:rPr>
          <w:rFonts w:ascii="Arial" w:hAnsi="Arial" w:cs="Arial"/>
          <w:sz w:val="24"/>
          <w:szCs w:val="24"/>
        </w:rPr>
        <w:t xml:space="preserve"> del Municipio Libre del Estado de Colima. </w:t>
      </w:r>
    </w:p>
    <w:p w:rsidR="00783E87" w:rsidRPr="0096315D" w:rsidRDefault="00783E87" w:rsidP="00F6741E">
      <w:pPr>
        <w:tabs>
          <w:tab w:val="left" w:pos="7905"/>
        </w:tabs>
        <w:spacing w:after="0" w:line="240" w:lineRule="auto"/>
        <w:ind w:right="335"/>
        <w:jc w:val="both"/>
        <w:rPr>
          <w:rFonts w:ascii="Arial" w:hAnsi="Arial" w:cs="Arial"/>
          <w:sz w:val="24"/>
          <w:szCs w:val="24"/>
        </w:rPr>
      </w:pPr>
    </w:p>
    <w:p w:rsidR="00783E87" w:rsidRPr="0096315D" w:rsidRDefault="00783E87" w:rsidP="00F6741E">
      <w:pPr>
        <w:tabs>
          <w:tab w:val="left" w:pos="7905"/>
        </w:tabs>
        <w:spacing w:after="0" w:line="240" w:lineRule="auto"/>
        <w:ind w:right="335"/>
        <w:jc w:val="both"/>
        <w:rPr>
          <w:rFonts w:ascii="Arial" w:hAnsi="Arial" w:cs="Arial"/>
          <w:sz w:val="24"/>
          <w:szCs w:val="24"/>
        </w:rPr>
      </w:pPr>
      <w:r w:rsidRPr="0096315D">
        <w:rPr>
          <w:rFonts w:ascii="Arial" w:hAnsi="Arial" w:cs="Arial"/>
          <w:b/>
          <w:sz w:val="24"/>
          <w:szCs w:val="24"/>
        </w:rPr>
        <w:t>ARTICULO 6º.-</w:t>
      </w:r>
      <w:r w:rsidRPr="0096315D">
        <w:rPr>
          <w:rFonts w:ascii="Arial" w:hAnsi="Arial" w:cs="Arial"/>
          <w:sz w:val="24"/>
          <w:szCs w:val="24"/>
        </w:rPr>
        <w:t xml:space="preserve"> </w:t>
      </w:r>
      <w:smartTag w:uri="urn:schemas-microsoft-com:office:smarttags" w:element="PersonName">
        <w:smartTagPr>
          <w:attr w:name="ProductID" w:val="la Comisi￳n Municipal"/>
        </w:smartTagPr>
        <w:r w:rsidRPr="0096315D">
          <w:rPr>
            <w:rFonts w:ascii="Arial" w:hAnsi="Arial" w:cs="Arial"/>
            <w:sz w:val="24"/>
            <w:szCs w:val="24"/>
          </w:rPr>
          <w:t>La Comisión Municipal</w:t>
        </w:r>
      </w:smartTag>
      <w:r w:rsidRPr="0096315D">
        <w:rPr>
          <w:rFonts w:ascii="Arial" w:hAnsi="Arial" w:cs="Arial"/>
          <w:sz w:val="24"/>
          <w:szCs w:val="24"/>
        </w:rPr>
        <w:t xml:space="preserve"> para </w:t>
      </w:r>
      <w:smartTag w:uri="urn:schemas-microsoft-com:office:smarttags" w:element="PersonName">
        <w:smartTagPr>
          <w:attr w:name="ProductID" w:val="la Transmisi￳n"/>
        </w:smartTagPr>
        <w:r w:rsidRPr="0096315D">
          <w:rPr>
            <w:rFonts w:ascii="Arial" w:hAnsi="Arial" w:cs="Arial"/>
            <w:sz w:val="24"/>
            <w:szCs w:val="24"/>
          </w:rPr>
          <w:t>la Transmisión</w:t>
        </w:r>
      </w:smartTag>
      <w:r w:rsidRPr="0096315D">
        <w:rPr>
          <w:rFonts w:ascii="Arial" w:hAnsi="Arial" w:cs="Arial"/>
          <w:sz w:val="24"/>
          <w:szCs w:val="24"/>
        </w:rPr>
        <w:t xml:space="preserve"> del Mando Gubernamental, declarará formalmente instalado el proceso de preparación de la  transmisión del mando del gobierno municipal y procederá de inmediato a designar a los responsables de los grupos de trabajo señalados en los incisos a), b), c), </w:t>
      </w:r>
      <w:r w:rsidR="0096315D">
        <w:rPr>
          <w:rFonts w:ascii="Arial" w:hAnsi="Arial" w:cs="Arial"/>
          <w:sz w:val="24"/>
          <w:szCs w:val="24"/>
        </w:rPr>
        <w:t>d) y e) del artículo 3º de este D</w:t>
      </w:r>
      <w:r w:rsidRPr="0096315D">
        <w:rPr>
          <w:rFonts w:ascii="Arial" w:hAnsi="Arial" w:cs="Arial"/>
          <w:sz w:val="24"/>
          <w:szCs w:val="24"/>
        </w:rPr>
        <w:t xml:space="preserve">ecreto, citando a los integrantes y a los responsables de los grupos de trabajo a la segunda sesión de </w:t>
      </w:r>
      <w:smartTag w:uri="urn:schemas-microsoft-com:office:smarttags" w:element="PersonName">
        <w:smartTagPr>
          <w:attr w:name="ProductID" w:val="la Comisi￳n"/>
        </w:smartTagPr>
        <w:r w:rsidRPr="0096315D">
          <w:rPr>
            <w:rFonts w:ascii="Arial" w:hAnsi="Arial" w:cs="Arial"/>
            <w:sz w:val="24"/>
            <w:szCs w:val="24"/>
          </w:rPr>
          <w:t>la Comisión</w:t>
        </w:r>
      </w:smartTag>
      <w:r w:rsidRPr="0096315D">
        <w:rPr>
          <w:rFonts w:ascii="Arial" w:hAnsi="Arial" w:cs="Arial"/>
          <w:sz w:val="24"/>
          <w:szCs w:val="24"/>
        </w:rPr>
        <w:t>, a celebrarse dentro de los siguientes 5 días, para la presentación y aprobación de los calendarios de actividades de los grupos de trabajo.</w:t>
      </w:r>
    </w:p>
    <w:p w:rsidR="00783E87" w:rsidRPr="0096315D" w:rsidRDefault="00783E87" w:rsidP="00F6741E">
      <w:pPr>
        <w:tabs>
          <w:tab w:val="left" w:pos="7905"/>
        </w:tabs>
        <w:spacing w:after="0" w:line="240" w:lineRule="auto"/>
        <w:ind w:right="335"/>
        <w:jc w:val="both"/>
        <w:rPr>
          <w:rFonts w:ascii="Arial" w:hAnsi="Arial" w:cs="Arial"/>
          <w:sz w:val="24"/>
          <w:szCs w:val="24"/>
        </w:rPr>
      </w:pPr>
    </w:p>
    <w:p w:rsidR="00783E87" w:rsidRPr="0096315D" w:rsidRDefault="00783E87" w:rsidP="00F6741E">
      <w:pPr>
        <w:tabs>
          <w:tab w:val="left" w:pos="7905"/>
        </w:tabs>
        <w:spacing w:after="0" w:line="240" w:lineRule="auto"/>
        <w:ind w:right="335"/>
        <w:jc w:val="both"/>
        <w:rPr>
          <w:rFonts w:ascii="Arial" w:hAnsi="Arial" w:cs="Arial"/>
          <w:sz w:val="24"/>
          <w:szCs w:val="24"/>
        </w:rPr>
      </w:pPr>
      <w:r w:rsidRPr="0096315D">
        <w:rPr>
          <w:rFonts w:ascii="Arial" w:hAnsi="Arial" w:cs="Arial"/>
          <w:sz w:val="24"/>
          <w:szCs w:val="24"/>
        </w:rPr>
        <w:t xml:space="preserve">Los grupos de trabajo elaborarán un calendario de actividades que deberá ser aprobado por </w:t>
      </w:r>
      <w:smartTag w:uri="urn:schemas-microsoft-com:office:smarttags" w:element="PersonName">
        <w:smartTagPr>
          <w:attr w:name="ProductID" w:val="la Comisi￳n"/>
        </w:smartTagPr>
        <w:r w:rsidRPr="0096315D">
          <w:rPr>
            <w:rFonts w:ascii="Arial" w:hAnsi="Arial" w:cs="Arial"/>
            <w:sz w:val="24"/>
            <w:szCs w:val="24"/>
          </w:rPr>
          <w:t>la Comisión</w:t>
        </w:r>
      </w:smartTag>
      <w:r w:rsidRPr="0096315D">
        <w:rPr>
          <w:rFonts w:ascii="Arial" w:hAnsi="Arial" w:cs="Arial"/>
          <w:sz w:val="24"/>
          <w:szCs w:val="24"/>
        </w:rPr>
        <w:t xml:space="preserve"> dentro de los 5 días posteriores al inicio del proceso de preparación; una vez aprobado el  mismo,  deberá ser entregado oportunamente a los titulares de las dependencias municipales y de los organismos paramunicipales, con el propósito de que preparen la información, asesoría y documentación correspondiente, dentro de los plazos y formas previstos en el calendario mencionado.</w:t>
      </w:r>
    </w:p>
    <w:p w:rsidR="00783E87" w:rsidRPr="0096315D" w:rsidRDefault="00783E87" w:rsidP="00F6741E">
      <w:pPr>
        <w:tabs>
          <w:tab w:val="left" w:pos="7905"/>
        </w:tabs>
        <w:spacing w:after="0" w:line="240" w:lineRule="auto"/>
        <w:ind w:right="335"/>
        <w:jc w:val="both"/>
        <w:rPr>
          <w:rFonts w:ascii="Arial" w:hAnsi="Arial" w:cs="Arial"/>
          <w:sz w:val="24"/>
          <w:szCs w:val="24"/>
        </w:rPr>
      </w:pPr>
    </w:p>
    <w:p w:rsidR="00783E87" w:rsidRPr="0096315D" w:rsidRDefault="00783E87" w:rsidP="00F6741E">
      <w:pPr>
        <w:tabs>
          <w:tab w:val="left" w:pos="7905"/>
        </w:tabs>
        <w:spacing w:after="0" w:line="240" w:lineRule="auto"/>
        <w:ind w:right="335"/>
        <w:jc w:val="both"/>
        <w:rPr>
          <w:rFonts w:ascii="Arial" w:hAnsi="Arial" w:cs="Arial"/>
          <w:sz w:val="24"/>
          <w:szCs w:val="24"/>
        </w:rPr>
      </w:pPr>
      <w:r w:rsidRPr="0096315D">
        <w:rPr>
          <w:rFonts w:ascii="Arial" w:hAnsi="Arial" w:cs="Arial"/>
          <w:sz w:val="24"/>
          <w:szCs w:val="24"/>
        </w:rPr>
        <w:t xml:space="preserve">Los grupos de trabajo entregarán a </w:t>
      </w:r>
      <w:smartTag w:uri="urn:schemas-microsoft-com:office:smarttags" w:element="PersonName">
        <w:smartTagPr>
          <w:attr w:name="ProductID" w:val="la Comisi￳n"/>
        </w:smartTagPr>
        <w:r w:rsidRPr="0096315D">
          <w:rPr>
            <w:rFonts w:ascii="Arial" w:hAnsi="Arial" w:cs="Arial"/>
            <w:sz w:val="24"/>
            <w:szCs w:val="24"/>
          </w:rPr>
          <w:t>la Comisión</w:t>
        </w:r>
      </w:smartTag>
      <w:r w:rsidRPr="0096315D">
        <w:rPr>
          <w:rFonts w:ascii="Arial" w:hAnsi="Arial" w:cs="Arial"/>
          <w:sz w:val="24"/>
          <w:szCs w:val="24"/>
        </w:rPr>
        <w:t xml:space="preserve"> el reporte de sus acciones dentro del plazo previsto en los calendarios aprobados por </w:t>
      </w:r>
      <w:smartTag w:uri="urn:schemas-microsoft-com:office:smarttags" w:element="PersonName">
        <w:smartTagPr>
          <w:attr w:name="ProductID" w:val="la Comisi￳n"/>
        </w:smartTagPr>
        <w:r w:rsidRPr="0096315D">
          <w:rPr>
            <w:rFonts w:ascii="Arial" w:hAnsi="Arial" w:cs="Arial"/>
            <w:sz w:val="24"/>
            <w:szCs w:val="24"/>
          </w:rPr>
          <w:t>la Comisión</w:t>
        </w:r>
      </w:smartTag>
      <w:r w:rsidRPr="0096315D">
        <w:rPr>
          <w:rFonts w:ascii="Arial" w:hAnsi="Arial" w:cs="Arial"/>
          <w:sz w:val="24"/>
          <w:szCs w:val="24"/>
        </w:rPr>
        <w:t xml:space="preserve">, y en todo caso, con la anticipación suficiente para que </w:t>
      </w:r>
      <w:smartTag w:uri="urn:schemas-microsoft-com:office:smarttags" w:element="PersonName">
        <w:smartTagPr>
          <w:attr w:name="ProductID" w:val="la Comisi￳n"/>
        </w:smartTagPr>
        <w:r w:rsidRPr="0096315D">
          <w:rPr>
            <w:rFonts w:ascii="Arial" w:hAnsi="Arial" w:cs="Arial"/>
            <w:sz w:val="24"/>
            <w:szCs w:val="24"/>
          </w:rPr>
          <w:t>la Comisión</w:t>
        </w:r>
      </w:smartTag>
      <w:r w:rsidRPr="0096315D">
        <w:rPr>
          <w:rFonts w:ascii="Arial" w:hAnsi="Arial" w:cs="Arial"/>
          <w:sz w:val="24"/>
          <w:szCs w:val="24"/>
        </w:rPr>
        <w:t xml:space="preserve"> disponga de los elementos para la elaboración del informe a que se refiere el artículo anterior.</w:t>
      </w:r>
    </w:p>
    <w:p w:rsidR="00783E87" w:rsidRPr="0096315D" w:rsidRDefault="00783E87" w:rsidP="00F6741E">
      <w:pPr>
        <w:tabs>
          <w:tab w:val="left" w:pos="7905"/>
        </w:tabs>
        <w:spacing w:after="0" w:line="240" w:lineRule="auto"/>
        <w:ind w:right="335"/>
        <w:jc w:val="both"/>
        <w:rPr>
          <w:rFonts w:ascii="Arial" w:hAnsi="Arial" w:cs="Arial"/>
          <w:sz w:val="24"/>
          <w:szCs w:val="24"/>
        </w:rPr>
      </w:pPr>
    </w:p>
    <w:p w:rsidR="00783E87" w:rsidRPr="0096315D" w:rsidRDefault="00783E87" w:rsidP="00F6741E">
      <w:pPr>
        <w:tabs>
          <w:tab w:val="left" w:pos="7905"/>
        </w:tabs>
        <w:spacing w:after="0" w:line="240" w:lineRule="auto"/>
        <w:ind w:right="335"/>
        <w:jc w:val="both"/>
        <w:rPr>
          <w:rFonts w:ascii="Arial" w:hAnsi="Arial" w:cs="Arial"/>
          <w:sz w:val="24"/>
          <w:szCs w:val="24"/>
        </w:rPr>
      </w:pPr>
      <w:r w:rsidRPr="0096315D">
        <w:rPr>
          <w:rFonts w:ascii="Arial" w:hAnsi="Arial" w:cs="Arial"/>
          <w:b/>
          <w:sz w:val="24"/>
          <w:szCs w:val="24"/>
        </w:rPr>
        <w:t xml:space="preserve">ARTICULO 7º.- </w:t>
      </w:r>
      <w:smartTag w:uri="urn:schemas-microsoft-com:office:smarttags" w:element="PersonName">
        <w:smartTagPr>
          <w:attr w:name="ProductID" w:val="la Comisi￳n"/>
        </w:smartTagPr>
        <w:r w:rsidRPr="0096315D">
          <w:rPr>
            <w:rFonts w:ascii="Arial" w:hAnsi="Arial" w:cs="Arial"/>
            <w:sz w:val="24"/>
            <w:szCs w:val="24"/>
          </w:rPr>
          <w:t>La Comisión</w:t>
        </w:r>
      </w:smartTag>
      <w:r w:rsidRPr="0096315D">
        <w:rPr>
          <w:rFonts w:ascii="Arial" w:hAnsi="Arial" w:cs="Arial"/>
          <w:sz w:val="24"/>
          <w:szCs w:val="24"/>
        </w:rPr>
        <w:t xml:space="preserve"> concluirá sus funciones a más tardar 10 días antes de la toma de posesión de las nuevas administraciones municipales y elaborará un informe detallado con el resultado de las acciones emprendidas, mismo que deberá ser entregado al Presidente Municipal en funciones y al electo, quien deberá hacerlo del conocimiento de los demás miembros del nuevo Cabildo, en su primera sesión ordinaria.</w:t>
      </w:r>
    </w:p>
    <w:p w:rsidR="00783E87" w:rsidRPr="0096315D" w:rsidRDefault="00783E87" w:rsidP="00F6741E">
      <w:pPr>
        <w:tabs>
          <w:tab w:val="left" w:pos="7905"/>
        </w:tabs>
        <w:spacing w:after="0" w:line="240" w:lineRule="auto"/>
        <w:ind w:right="335"/>
        <w:jc w:val="both"/>
        <w:rPr>
          <w:rFonts w:ascii="Arial" w:hAnsi="Arial" w:cs="Arial"/>
          <w:sz w:val="24"/>
          <w:szCs w:val="24"/>
        </w:rPr>
      </w:pPr>
    </w:p>
    <w:p w:rsidR="00783E87" w:rsidRPr="0096315D" w:rsidRDefault="00783E87" w:rsidP="00F6741E">
      <w:pPr>
        <w:tabs>
          <w:tab w:val="left" w:pos="7905"/>
        </w:tabs>
        <w:spacing w:after="0" w:line="240" w:lineRule="auto"/>
        <w:ind w:right="335"/>
        <w:jc w:val="both"/>
        <w:rPr>
          <w:rFonts w:ascii="Arial" w:hAnsi="Arial" w:cs="Arial"/>
          <w:sz w:val="24"/>
          <w:szCs w:val="24"/>
        </w:rPr>
      </w:pPr>
      <w:r w:rsidRPr="0096315D">
        <w:rPr>
          <w:rFonts w:ascii="Arial" w:hAnsi="Arial" w:cs="Arial"/>
          <w:b/>
          <w:sz w:val="24"/>
          <w:szCs w:val="24"/>
        </w:rPr>
        <w:t>ARTICULO 8º.-</w:t>
      </w:r>
      <w:r w:rsidRPr="0096315D">
        <w:rPr>
          <w:rFonts w:ascii="Arial" w:hAnsi="Arial" w:cs="Arial"/>
          <w:sz w:val="24"/>
          <w:szCs w:val="24"/>
        </w:rPr>
        <w:t xml:space="preserve"> Los integrantes del Cabildo según sus comisiones y los titulares de las dependencias municipales formularán y entregarán un listado de las acciones que a su juicio deban emprender o continuar los servidores públicos que los sustituyan, con el propósito de que no se interrumpa el desarrollo de las tareas municipales.</w:t>
      </w:r>
    </w:p>
    <w:p w:rsidR="00783E87" w:rsidRPr="0096315D" w:rsidRDefault="00783E87" w:rsidP="00F6741E">
      <w:pPr>
        <w:tabs>
          <w:tab w:val="left" w:pos="7905"/>
        </w:tabs>
        <w:spacing w:after="0" w:line="240" w:lineRule="auto"/>
        <w:ind w:right="335"/>
        <w:jc w:val="both"/>
        <w:rPr>
          <w:rFonts w:ascii="Arial" w:hAnsi="Arial" w:cs="Arial"/>
          <w:sz w:val="24"/>
          <w:szCs w:val="24"/>
        </w:rPr>
      </w:pPr>
    </w:p>
    <w:p w:rsidR="00783E87" w:rsidRPr="0096315D" w:rsidRDefault="00783E87" w:rsidP="00F6741E">
      <w:pPr>
        <w:tabs>
          <w:tab w:val="left" w:pos="7905"/>
        </w:tabs>
        <w:spacing w:after="0" w:line="240" w:lineRule="auto"/>
        <w:ind w:right="335"/>
        <w:jc w:val="both"/>
        <w:rPr>
          <w:rFonts w:ascii="Arial" w:hAnsi="Arial" w:cs="Arial"/>
          <w:sz w:val="24"/>
          <w:szCs w:val="24"/>
        </w:rPr>
      </w:pPr>
      <w:r w:rsidRPr="0096315D">
        <w:rPr>
          <w:rFonts w:ascii="Arial" w:hAnsi="Arial" w:cs="Arial"/>
          <w:b/>
          <w:sz w:val="24"/>
          <w:szCs w:val="24"/>
        </w:rPr>
        <w:t>ARTICULO 9º.</w:t>
      </w:r>
      <w:r w:rsidR="0096315D" w:rsidRPr="0096315D">
        <w:rPr>
          <w:rFonts w:ascii="Arial" w:hAnsi="Arial" w:cs="Arial"/>
          <w:b/>
          <w:sz w:val="24"/>
          <w:szCs w:val="24"/>
        </w:rPr>
        <w:t>-</w:t>
      </w:r>
      <w:r w:rsidR="0096315D">
        <w:rPr>
          <w:rFonts w:ascii="Arial" w:hAnsi="Arial" w:cs="Arial"/>
          <w:sz w:val="24"/>
          <w:szCs w:val="24"/>
        </w:rPr>
        <w:t xml:space="preserve"> Las bases contenidas en este D</w:t>
      </w:r>
      <w:r w:rsidRPr="0096315D">
        <w:rPr>
          <w:rFonts w:ascii="Arial" w:hAnsi="Arial" w:cs="Arial"/>
          <w:sz w:val="24"/>
          <w:szCs w:val="24"/>
        </w:rPr>
        <w:t>ecreto serán aplicables a cualquier cambio de titular de la administración y áreas señaladas en el artículo 3</w:t>
      </w:r>
      <w:r w:rsidR="0096315D">
        <w:rPr>
          <w:rFonts w:ascii="Arial" w:hAnsi="Arial" w:cs="Arial"/>
          <w:sz w:val="24"/>
          <w:szCs w:val="24"/>
        </w:rPr>
        <w:t>º</w:t>
      </w:r>
      <w:r w:rsidRPr="0096315D">
        <w:rPr>
          <w:rFonts w:ascii="Arial" w:hAnsi="Arial" w:cs="Arial"/>
          <w:sz w:val="24"/>
          <w:szCs w:val="24"/>
        </w:rPr>
        <w:t xml:space="preserve"> del citado documento. En estos casos, la preparación del proceso será con la oportunidad necesaria para entregar, en tiempo y forma, al entrante o responsable, la información y documentación aplicable del artículo 33 de </w:t>
      </w:r>
      <w:smartTag w:uri="urn:schemas-microsoft-com:office:smarttags" w:element="PersonName">
        <w:smartTagPr>
          <w:attr w:name="ProductID" w:val="la Ley"/>
        </w:smartTagPr>
        <w:r w:rsidRPr="0096315D">
          <w:rPr>
            <w:rFonts w:ascii="Arial" w:hAnsi="Arial" w:cs="Arial"/>
            <w:sz w:val="24"/>
            <w:szCs w:val="24"/>
          </w:rPr>
          <w:t>la Ley</w:t>
        </w:r>
      </w:smartTag>
      <w:r w:rsidRPr="0096315D">
        <w:rPr>
          <w:rFonts w:ascii="Arial" w:hAnsi="Arial" w:cs="Arial"/>
          <w:sz w:val="24"/>
          <w:szCs w:val="24"/>
        </w:rPr>
        <w:t xml:space="preserve"> del Municipio Libre del Estado de Colima.</w:t>
      </w:r>
    </w:p>
    <w:p w:rsidR="00783E87" w:rsidRPr="0096315D" w:rsidRDefault="00783E87" w:rsidP="00F6741E">
      <w:pPr>
        <w:widowControl w:val="0"/>
        <w:tabs>
          <w:tab w:val="left" w:pos="426"/>
          <w:tab w:val="left" w:pos="851"/>
          <w:tab w:val="right" w:leader="dot" w:pos="5471"/>
          <w:tab w:val="right" w:pos="6210"/>
        </w:tabs>
        <w:spacing w:after="0" w:line="240" w:lineRule="auto"/>
        <w:ind w:right="335"/>
        <w:jc w:val="both"/>
        <w:rPr>
          <w:rFonts w:ascii="Arial" w:hAnsi="Arial" w:cs="Arial"/>
          <w:sz w:val="24"/>
          <w:szCs w:val="24"/>
        </w:rPr>
      </w:pPr>
    </w:p>
    <w:p w:rsidR="00E745F2" w:rsidRPr="0096315D" w:rsidRDefault="00E745F2" w:rsidP="00F6741E">
      <w:pPr>
        <w:spacing w:after="0" w:line="240" w:lineRule="auto"/>
        <w:ind w:right="335"/>
        <w:jc w:val="center"/>
        <w:rPr>
          <w:rFonts w:ascii="Arial" w:hAnsi="Arial" w:cs="Arial"/>
          <w:b/>
          <w:sz w:val="24"/>
          <w:szCs w:val="24"/>
        </w:rPr>
      </w:pPr>
      <w:r w:rsidRPr="0096315D">
        <w:rPr>
          <w:rFonts w:ascii="Arial" w:hAnsi="Arial" w:cs="Arial"/>
          <w:b/>
          <w:sz w:val="24"/>
          <w:szCs w:val="24"/>
        </w:rPr>
        <w:lastRenderedPageBreak/>
        <w:t>TRANSITORIO</w:t>
      </w:r>
    </w:p>
    <w:p w:rsidR="00E745F2" w:rsidRPr="0096315D" w:rsidRDefault="00E745F2" w:rsidP="00F6741E">
      <w:pPr>
        <w:spacing w:after="0" w:line="240" w:lineRule="auto"/>
        <w:ind w:right="335"/>
        <w:jc w:val="both"/>
        <w:rPr>
          <w:rFonts w:ascii="Arial" w:hAnsi="Arial" w:cs="Arial"/>
          <w:b/>
          <w:sz w:val="24"/>
          <w:szCs w:val="24"/>
        </w:rPr>
      </w:pPr>
    </w:p>
    <w:p w:rsidR="00E745F2" w:rsidRDefault="002C6299" w:rsidP="00F6741E">
      <w:pPr>
        <w:spacing w:after="0" w:line="240" w:lineRule="auto"/>
        <w:ind w:right="335"/>
        <w:jc w:val="both"/>
        <w:rPr>
          <w:rFonts w:ascii="Arial" w:hAnsi="Arial" w:cs="Arial"/>
          <w:sz w:val="24"/>
          <w:szCs w:val="24"/>
        </w:rPr>
      </w:pPr>
      <w:r w:rsidRPr="0096315D">
        <w:rPr>
          <w:rFonts w:ascii="Arial" w:hAnsi="Arial" w:cs="Arial"/>
          <w:b/>
          <w:sz w:val="24"/>
          <w:szCs w:val="24"/>
        </w:rPr>
        <w:t>PRIMERO</w:t>
      </w:r>
      <w:r w:rsidR="00E745F2" w:rsidRPr="0096315D">
        <w:rPr>
          <w:rFonts w:ascii="Arial" w:hAnsi="Arial" w:cs="Arial"/>
          <w:b/>
          <w:sz w:val="24"/>
          <w:szCs w:val="24"/>
        </w:rPr>
        <w:t>.-</w:t>
      </w:r>
      <w:r w:rsidR="00E745F2" w:rsidRPr="0096315D">
        <w:rPr>
          <w:rFonts w:ascii="Arial" w:hAnsi="Arial" w:cs="Arial"/>
          <w:sz w:val="24"/>
          <w:szCs w:val="24"/>
        </w:rPr>
        <w:t xml:space="preserve"> El presente Decreto entrará en vigor al día siguiente de su publicación en el Periódico Oficial "El Estado de Colima".</w:t>
      </w:r>
    </w:p>
    <w:p w:rsidR="0096315D" w:rsidRPr="0096315D" w:rsidRDefault="0096315D" w:rsidP="00F6741E">
      <w:pPr>
        <w:spacing w:after="0" w:line="240" w:lineRule="auto"/>
        <w:ind w:right="335"/>
        <w:jc w:val="both"/>
        <w:rPr>
          <w:rFonts w:ascii="Arial" w:hAnsi="Arial" w:cs="Arial"/>
          <w:sz w:val="24"/>
          <w:szCs w:val="24"/>
        </w:rPr>
      </w:pPr>
    </w:p>
    <w:p w:rsidR="002C6299" w:rsidRPr="0096315D" w:rsidRDefault="002C6299" w:rsidP="00F6741E">
      <w:pPr>
        <w:spacing w:after="0" w:line="240" w:lineRule="auto"/>
        <w:ind w:right="335"/>
        <w:jc w:val="both"/>
        <w:rPr>
          <w:rFonts w:ascii="Arial" w:hAnsi="Arial" w:cs="Arial"/>
          <w:sz w:val="24"/>
          <w:szCs w:val="24"/>
        </w:rPr>
      </w:pPr>
      <w:r w:rsidRPr="0096315D">
        <w:rPr>
          <w:rFonts w:ascii="Arial" w:hAnsi="Arial" w:cs="Arial"/>
          <w:b/>
          <w:sz w:val="24"/>
          <w:szCs w:val="24"/>
        </w:rPr>
        <w:t>SEGUNDO.-</w:t>
      </w:r>
      <w:r w:rsidRPr="0096315D">
        <w:rPr>
          <w:rFonts w:ascii="Arial" w:hAnsi="Arial" w:cs="Arial"/>
          <w:sz w:val="24"/>
          <w:szCs w:val="24"/>
        </w:rPr>
        <w:t xml:space="preserve"> Se deroga el Decreto 42 publicado en el periódico oficial de “El Estado de Colima” el 24 en diciembre de 1994, que regula la transmisión de los Ayuntamientos y las entrega d</w:t>
      </w:r>
      <w:r w:rsidR="008878D2">
        <w:rPr>
          <w:rFonts w:ascii="Arial" w:hAnsi="Arial" w:cs="Arial"/>
          <w:sz w:val="24"/>
          <w:szCs w:val="24"/>
        </w:rPr>
        <w:t>e las dependencias municipales, así como</w:t>
      </w:r>
      <w:r w:rsidRPr="0096315D">
        <w:rPr>
          <w:rFonts w:ascii="Arial" w:hAnsi="Arial" w:cs="Arial"/>
          <w:sz w:val="24"/>
          <w:szCs w:val="24"/>
        </w:rPr>
        <w:t xml:space="preserve"> las normas emitidas con base en él, por la entonces Contaduría Mayor de Hacienda del Estado.</w:t>
      </w:r>
    </w:p>
    <w:p w:rsidR="002C6299" w:rsidRPr="0096315D" w:rsidRDefault="002C6299" w:rsidP="00F6741E">
      <w:pPr>
        <w:spacing w:after="0" w:line="240" w:lineRule="auto"/>
        <w:ind w:right="335"/>
        <w:jc w:val="both"/>
        <w:rPr>
          <w:rFonts w:ascii="Arial" w:hAnsi="Arial" w:cs="Arial"/>
          <w:sz w:val="24"/>
          <w:szCs w:val="24"/>
        </w:rPr>
      </w:pPr>
    </w:p>
    <w:p w:rsidR="00E745F2" w:rsidRPr="0096315D" w:rsidRDefault="00E745F2" w:rsidP="00F6741E">
      <w:pPr>
        <w:spacing w:after="0" w:line="240" w:lineRule="auto"/>
        <w:ind w:right="335"/>
        <w:jc w:val="both"/>
        <w:rPr>
          <w:rFonts w:ascii="Arial" w:hAnsi="Arial" w:cs="Arial"/>
          <w:sz w:val="24"/>
          <w:szCs w:val="24"/>
        </w:rPr>
      </w:pPr>
      <w:r w:rsidRPr="0096315D">
        <w:rPr>
          <w:rFonts w:ascii="Arial" w:hAnsi="Arial" w:cs="Arial"/>
          <w:sz w:val="24"/>
          <w:szCs w:val="24"/>
        </w:rPr>
        <w:t>El Gobernador del Estado dispondrá se publique, circule y observe.”</w:t>
      </w:r>
    </w:p>
    <w:p w:rsidR="008059A2" w:rsidRPr="00D6058E" w:rsidRDefault="008059A2" w:rsidP="00F6741E">
      <w:pPr>
        <w:spacing w:after="0" w:line="240" w:lineRule="auto"/>
        <w:ind w:right="335"/>
        <w:jc w:val="both"/>
        <w:rPr>
          <w:rFonts w:ascii="Arial" w:hAnsi="Arial" w:cs="Arial"/>
          <w:sz w:val="24"/>
          <w:szCs w:val="24"/>
          <w:lang w:val="es-MX"/>
        </w:rPr>
      </w:pPr>
    </w:p>
    <w:p w:rsidR="008059A2" w:rsidRPr="00574631" w:rsidRDefault="008059A2" w:rsidP="00F6741E">
      <w:pPr>
        <w:widowControl w:val="0"/>
        <w:spacing w:after="0" w:line="240" w:lineRule="auto"/>
        <w:ind w:right="335"/>
        <w:jc w:val="both"/>
        <w:rPr>
          <w:rFonts w:ascii="Arial" w:hAnsi="Arial"/>
          <w:snapToGrid w:val="0"/>
          <w:sz w:val="24"/>
          <w:szCs w:val="24"/>
          <w:lang w:val="es-ES_tradnl" w:eastAsia="es-ES"/>
        </w:rPr>
      </w:pPr>
      <w:r w:rsidRPr="00574631">
        <w:rPr>
          <w:rFonts w:ascii="Arial" w:hAnsi="Arial"/>
          <w:snapToGrid w:val="0"/>
          <w:sz w:val="24"/>
          <w:szCs w:val="24"/>
          <w:lang w:val="es-ES_tradnl" w:eastAsia="es-ES"/>
        </w:rPr>
        <w:t xml:space="preserve">Dado en el Recinto Oficial del Poder Legislativo, a los </w:t>
      </w:r>
      <w:r w:rsidR="00F6741E">
        <w:rPr>
          <w:rFonts w:ascii="Arial" w:hAnsi="Arial"/>
          <w:snapToGrid w:val="0"/>
          <w:sz w:val="24"/>
          <w:szCs w:val="24"/>
          <w:lang w:val="es-ES_tradnl" w:eastAsia="es-ES"/>
        </w:rPr>
        <w:t xml:space="preserve">veintiséis </w:t>
      </w:r>
      <w:r w:rsidRPr="00574631">
        <w:rPr>
          <w:rFonts w:ascii="Arial" w:hAnsi="Arial"/>
          <w:snapToGrid w:val="0"/>
          <w:sz w:val="24"/>
          <w:szCs w:val="24"/>
          <w:lang w:val="es-ES_tradnl" w:eastAsia="es-ES"/>
        </w:rPr>
        <w:t xml:space="preserve">días del mes de </w:t>
      </w:r>
      <w:r>
        <w:rPr>
          <w:rFonts w:ascii="Arial" w:hAnsi="Arial"/>
          <w:snapToGrid w:val="0"/>
          <w:sz w:val="24"/>
          <w:szCs w:val="24"/>
          <w:lang w:val="es-ES_tradnl" w:eastAsia="es-ES"/>
        </w:rPr>
        <w:t>junio</w:t>
      </w:r>
      <w:r w:rsidRPr="00574631">
        <w:rPr>
          <w:rFonts w:ascii="Arial" w:hAnsi="Arial"/>
          <w:snapToGrid w:val="0"/>
          <w:sz w:val="24"/>
          <w:szCs w:val="24"/>
          <w:lang w:val="es-ES_tradnl" w:eastAsia="es-ES"/>
        </w:rPr>
        <w:t xml:space="preserve"> del año dos mil doce.</w:t>
      </w:r>
    </w:p>
    <w:p w:rsidR="008059A2" w:rsidRDefault="008059A2" w:rsidP="00F6741E">
      <w:pPr>
        <w:widowControl w:val="0"/>
        <w:spacing w:after="0" w:line="240" w:lineRule="auto"/>
        <w:ind w:right="335"/>
        <w:jc w:val="both"/>
        <w:rPr>
          <w:rFonts w:ascii="Arial" w:hAnsi="Arial"/>
          <w:snapToGrid w:val="0"/>
          <w:sz w:val="24"/>
          <w:szCs w:val="24"/>
          <w:lang w:val="es-ES_tradnl" w:eastAsia="es-ES"/>
        </w:rPr>
      </w:pPr>
    </w:p>
    <w:p w:rsidR="0027023C" w:rsidRPr="00574631" w:rsidRDefault="0027023C" w:rsidP="00F6741E">
      <w:pPr>
        <w:widowControl w:val="0"/>
        <w:spacing w:after="0" w:line="240" w:lineRule="auto"/>
        <w:ind w:right="335"/>
        <w:jc w:val="both"/>
        <w:rPr>
          <w:rFonts w:ascii="Arial" w:hAnsi="Arial"/>
          <w:snapToGrid w:val="0"/>
          <w:sz w:val="24"/>
          <w:szCs w:val="24"/>
          <w:lang w:val="es-ES_tradnl" w:eastAsia="es-ES"/>
        </w:rPr>
      </w:pPr>
    </w:p>
    <w:p w:rsidR="008059A2" w:rsidRPr="00574631" w:rsidRDefault="008059A2" w:rsidP="00F6741E">
      <w:pPr>
        <w:widowControl w:val="0"/>
        <w:spacing w:after="0" w:line="240" w:lineRule="auto"/>
        <w:ind w:right="335"/>
        <w:jc w:val="both"/>
        <w:rPr>
          <w:rFonts w:ascii="Arial" w:hAnsi="Arial"/>
          <w:snapToGrid w:val="0"/>
          <w:sz w:val="24"/>
          <w:szCs w:val="24"/>
          <w:lang w:val="es-ES_tradnl" w:eastAsia="es-ES"/>
        </w:rPr>
      </w:pPr>
    </w:p>
    <w:p w:rsidR="008059A2" w:rsidRPr="00574631" w:rsidRDefault="008059A2" w:rsidP="00F6741E">
      <w:pPr>
        <w:widowControl w:val="0"/>
        <w:spacing w:after="0" w:line="240" w:lineRule="auto"/>
        <w:ind w:right="335"/>
        <w:jc w:val="both"/>
        <w:rPr>
          <w:rFonts w:ascii="Arial" w:hAnsi="Arial"/>
          <w:snapToGrid w:val="0"/>
          <w:sz w:val="24"/>
          <w:szCs w:val="24"/>
          <w:lang w:val="es-ES_tradnl" w:eastAsia="es-ES"/>
        </w:rPr>
      </w:pPr>
    </w:p>
    <w:p w:rsidR="008059A2" w:rsidRPr="00574631" w:rsidRDefault="008059A2" w:rsidP="00F6741E">
      <w:pPr>
        <w:widowControl w:val="0"/>
        <w:spacing w:after="0" w:line="240" w:lineRule="auto"/>
        <w:ind w:right="335"/>
        <w:jc w:val="center"/>
        <w:rPr>
          <w:rFonts w:ascii="Arial" w:hAnsi="Arial" w:cs="Arial"/>
          <w:b/>
          <w:bCs/>
          <w:snapToGrid w:val="0"/>
          <w:sz w:val="24"/>
          <w:szCs w:val="24"/>
          <w:lang w:val="es-ES_tradnl" w:eastAsia="es-ES"/>
        </w:rPr>
      </w:pPr>
      <w:r w:rsidRPr="00574631">
        <w:rPr>
          <w:rFonts w:ascii="Arial" w:hAnsi="Arial" w:cs="Arial"/>
          <w:b/>
          <w:bCs/>
          <w:snapToGrid w:val="0"/>
          <w:sz w:val="24"/>
          <w:szCs w:val="24"/>
          <w:lang w:val="es-ES_tradnl" w:eastAsia="es-ES"/>
        </w:rPr>
        <w:t xml:space="preserve">C. </w:t>
      </w:r>
      <w:r>
        <w:rPr>
          <w:rFonts w:ascii="Arial" w:hAnsi="Arial" w:cs="Arial"/>
          <w:b/>
          <w:bCs/>
          <w:snapToGrid w:val="0"/>
          <w:sz w:val="24"/>
          <w:szCs w:val="24"/>
          <w:lang w:val="es-ES_tradnl" w:eastAsia="es-ES"/>
        </w:rPr>
        <w:t>JOSÉ MANUEL ROMERO COELLO</w:t>
      </w:r>
    </w:p>
    <w:p w:rsidR="008059A2" w:rsidRPr="00574631" w:rsidRDefault="008059A2" w:rsidP="00F6741E">
      <w:pPr>
        <w:widowControl w:val="0"/>
        <w:spacing w:after="0" w:line="240" w:lineRule="auto"/>
        <w:ind w:right="335"/>
        <w:jc w:val="center"/>
        <w:rPr>
          <w:rFonts w:ascii="Arial" w:hAnsi="Arial" w:cs="Arial"/>
          <w:b/>
          <w:bCs/>
          <w:snapToGrid w:val="0"/>
          <w:sz w:val="24"/>
          <w:szCs w:val="24"/>
          <w:lang w:eastAsia="es-ES"/>
        </w:rPr>
      </w:pPr>
      <w:r w:rsidRPr="00574631">
        <w:rPr>
          <w:rFonts w:ascii="Arial" w:hAnsi="Arial" w:cs="Arial"/>
          <w:b/>
          <w:bCs/>
          <w:snapToGrid w:val="0"/>
          <w:sz w:val="24"/>
          <w:szCs w:val="24"/>
          <w:lang w:eastAsia="es-ES"/>
        </w:rPr>
        <w:t>DIPUTADO PRESIDENTE</w:t>
      </w:r>
    </w:p>
    <w:p w:rsidR="008059A2" w:rsidRPr="00574631" w:rsidRDefault="008059A2" w:rsidP="00F6741E">
      <w:pPr>
        <w:widowControl w:val="0"/>
        <w:spacing w:after="0" w:line="240" w:lineRule="auto"/>
        <w:ind w:right="335"/>
        <w:jc w:val="center"/>
        <w:rPr>
          <w:rFonts w:ascii="Arial" w:hAnsi="Arial" w:cs="Arial"/>
          <w:b/>
          <w:bCs/>
          <w:snapToGrid w:val="0"/>
          <w:sz w:val="24"/>
          <w:szCs w:val="24"/>
          <w:lang w:eastAsia="es-ES"/>
        </w:rPr>
      </w:pPr>
    </w:p>
    <w:p w:rsidR="008059A2" w:rsidRPr="00574631" w:rsidRDefault="008059A2" w:rsidP="00F6741E">
      <w:pPr>
        <w:widowControl w:val="0"/>
        <w:spacing w:after="0" w:line="240" w:lineRule="auto"/>
        <w:ind w:right="335"/>
        <w:jc w:val="center"/>
        <w:rPr>
          <w:rFonts w:ascii="Arial" w:hAnsi="Arial" w:cs="Arial"/>
          <w:b/>
          <w:bCs/>
          <w:snapToGrid w:val="0"/>
          <w:sz w:val="24"/>
          <w:szCs w:val="24"/>
          <w:lang w:eastAsia="es-ES"/>
        </w:rPr>
      </w:pPr>
    </w:p>
    <w:p w:rsidR="008059A2" w:rsidRPr="00574631" w:rsidRDefault="008059A2" w:rsidP="00F6741E">
      <w:pPr>
        <w:widowControl w:val="0"/>
        <w:spacing w:after="0" w:line="240" w:lineRule="auto"/>
        <w:ind w:right="335"/>
        <w:jc w:val="center"/>
        <w:rPr>
          <w:rFonts w:ascii="Arial" w:hAnsi="Arial" w:cs="Arial"/>
          <w:b/>
          <w:bCs/>
          <w:snapToGrid w:val="0"/>
          <w:sz w:val="24"/>
          <w:szCs w:val="24"/>
          <w:lang w:eastAsia="es-ES"/>
        </w:rPr>
      </w:pPr>
    </w:p>
    <w:p w:rsidR="008059A2" w:rsidRPr="00574631" w:rsidRDefault="008059A2" w:rsidP="00F6741E">
      <w:pPr>
        <w:widowControl w:val="0"/>
        <w:spacing w:after="0" w:line="240" w:lineRule="auto"/>
        <w:ind w:right="335"/>
        <w:jc w:val="center"/>
        <w:rPr>
          <w:rFonts w:ascii="Arial" w:hAnsi="Arial" w:cs="Arial"/>
          <w:b/>
          <w:bCs/>
          <w:snapToGrid w:val="0"/>
          <w:sz w:val="24"/>
          <w:szCs w:val="24"/>
          <w:lang w:eastAsia="es-ES"/>
        </w:rPr>
      </w:pPr>
    </w:p>
    <w:p w:rsidR="008059A2" w:rsidRPr="00574631" w:rsidRDefault="008059A2" w:rsidP="00F6741E">
      <w:pPr>
        <w:widowControl w:val="0"/>
        <w:spacing w:after="0" w:line="240" w:lineRule="auto"/>
        <w:ind w:right="335"/>
        <w:rPr>
          <w:rFonts w:ascii="Arial" w:hAnsi="Arial" w:cs="Arial"/>
          <w:b/>
          <w:bCs/>
          <w:snapToGrid w:val="0"/>
          <w:sz w:val="24"/>
          <w:szCs w:val="24"/>
          <w:lang w:eastAsia="es-ES"/>
        </w:rPr>
      </w:pPr>
    </w:p>
    <w:p w:rsidR="008059A2" w:rsidRPr="00574631" w:rsidRDefault="008059A2" w:rsidP="00F6741E">
      <w:pPr>
        <w:widowControl w:val="0"/>
        <w:spacing w:after="0" w:line="240" w:lineRule="auto"/>
        <w:ind w:right="335"/>
        <w:rPr>
          <w:rFonts w:ascii="Arial" w:hAnsi="Arial" w:cs="Arial"/>
          <w:b/>
          <w:bCs/>
          <w:snapToGrid w:val="0"/>
          <w:sz w:val="24"/>
          <w:szCs w:val="24"/>
          <w:lang w:eastAsia="es-ES"/>
        </w:rPr>
      </w:pPr>
    </w:p>
    <w:p w:rsidR="008059A2" w:rsidRPr="00574631" w:rsidRDefault="008059A2" w:rsidP="00F6741E">
      <w:pPr>
        <w:widowControl w:val="0"/>
        <w:spacing w:after="0" w:line="240" w:lineRule="auto"/>
        <w:ind w:left="-284" w:right="335"/>
        <w:rPr>
          <w:rFonts w:ascii="Arial" w:hAnsi="Arial" w:cs="Arial"/>
          <w:b/>
          <w:bCs/>
          <w:snapToGrid w:val="0"/>
          <w:sz w:val="24"/>
          <w:szCs w:val="24"/>
          <w:lang w:eastAsia="es-ES"/>
        </w:rPr>
      </w:pPr>
      <w:r w:rsidRPr="00574631">
        <w:rPr>
          <w:rFonts w:ascii="Arial" w:hAnsi="Arial" w:cs="Arial"/>
          <w:b/>
          <w:bCs/>
          <w:snapToGrid w:val="0"/>
          <w:sz w:val="24"/>
          <w:szCs w:val="24"/>
          <w:lang w:val="es-ES_tradnl" w:eastAsia="es-ES"/>
        </w:rPr>
        <w:t>C. MÓNICA ADALICIA ANGUIANO LÓPEZ          C.  LEONEL GONZÁLEZ VALENCIA</w:t>
      </w:r>
    </w:p>
    <w:p w:rsidR="008059A2" w:rsidRPr="00574631" w:rsidRDefault="008059A2" w:rsidP="00F6741E">
      <w:pPr>
        <w:widowControl w:val="0"/>
        <w:spacing w:after="0" w:line="240" w:lineRule="auto"/>
        <w:ind w:left="360" w:right="335" w:firstLine="348"/>
        <w:rPr>
          <w:rFonts w:ascii="Arial" w:hAnsi="Arial" w:cs="Arial"/>
          <w:b/>
          <w:bCs/>
          <w:snapToGrid w:val="0"/>
          <w:sz w:val="24"/>
          <w:szCs w:val="24"/>
          <w:lang w:val="es-ES_tradnl" w:eastAsia="es-ES"/>
        </w:rPr>
      </w:pPr>
      <w:r w:rsidRPr="00574631">
        <w:rPr>
          <w:rFonts w:ascii="Arial" w:hAnsi="Arial" w:cs="Arial"/>
          <w:b/>
          <w:bCs/>
          <w:snapToGrid w:val="0"/>
          <w:sz w:val="24"/>
          <w:szCs w:val="24"/>
          <w:lang w:val="es-ES_tradnl" w:eastAsia="es-ES"/>
        </w:rPr>
        <w:t>DIPUTADA SECRETARIA                                   DIPUTADO SECRETARIO</w:t>
      </w:r>
    </w:p>
    <w:p w:rsidR="008059A2" w:rsidRDefault="008059A2" w:rsidP="00F6741E">
      <w:pPr>
        <w:spacing w:after="0" w:line="240" w:lineRule="auto"/>
        <w:ind w:right="335"/>
        <w:jc w:val="both"/>
        <w:rPr>
          <w:rFonts w:ascii="Arial" w:hAnsi="Arial" w:cs="Arial"/>
          <w:b/>
          <w:sz w:val="24"/>
          <w:szCs w:val="24"/>
          <w:lang w:val="es-MX" w:eastAsia="es-ES"/>
        </w:rPr>
      </w:pPr>
    </w:p>
    <w:p w:rsidR="0027023C" w:rsidRDefault="0027023C" w:rsidP="00F6741E">
      <w:pPr>
        <w:spacing w:after="0" w:line="240" w:lineRule="auto"/>
        <w:ind w:right="335"/>
        <w:jc w:val="both"/>
        <w:rPr>
          <w:rFonts w:ascii="Arial" w:hAnsi="Arial" w:cs="Arial"/>
          <w:b/>
          <w:sz w:val="24"/>
          <w:szCs w:val="24"/>
          <w:lang w:val="es-MX" w:eastAsia="es-ES"/>
        </w:rPr>
      </w:pPr>
    </w:p>
    <w:sectPr w:rsidR="0027023C" w:rsidSect="00F6741E">
      <w:headerReference w:type="default" r:id="rId7"/>
      <w:footerReference w:type="default" r:id="rId8"/>
      <w:pgSz w:w="12242" w:h="15842" w:code="1"/>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9D3" w:rsidRDefault="001F39D3">
      <w:r>
        <w:separator/>
      </w:r>
    </w:p>
  </w:endnote>
  <w:endnote w:type="continuationSeparator" w:id="0">
    <w:p w:rsidR="001F39D3" w:rsidRDefault="001F39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EDF" w:rsidRDefault="001E7EDF">
    <w:pPr>
      <w:pStyle w:val="Piedepgina"/>
      <w:jc w:val="right"/>
    </w:pPr>
    <w:fldSimple w:instr=" PAGE   \* MERGEFORMAT ">
      <w:r w:rsidR="00E93F09">
        <w:rPr>
          <w:noProof/>
        </w:rPr>
        <w:t>2</w:t>
      </w:r>
    </w:fldSimple>
  </w:p>
  <w:p w:rsidR="001E7EDF" w:rsidRPr="00D87C8A" w:rsidRDefault="001E7EDF" w:rsidP="00E745F2">
    <w:pPr>
      <w:pStyle w:val="Piedepgina"/>
      <w:ind w:right="360"/>
      <w:jc w:val="center"/>
      <w:rPr>
        <w:rFonts w:ascii="Arial" w:hAnsi="Arial" w:cs="Arial"/>
        <w:sz w:val="18"/>
        <w:szCs w:val="18"/>
      </w:rPr>
    </w:pPr>
    <w:r>
      <w:rPr>
        <w:rFonts w:ascii="Arial" w:hAnsi="Arial" w:cs="Arial"/>
        <w:bCs/>
        <w:sz w:val="18"/>
        <w:szCs w:val="18"/>
      </w:rPr>
      <w:t>“2012, 50 AÑ</w:t>
    </w:r>
    <w:r w:rsidRPr="00D87C8A">
      <w:rPr>
        <w:rFonts w:ascii="Arial" w:hAnsi="Arial" w:cs="Arial"/>
        <w:bCs/>
        <w:sz w:val="18"/>
        <w:szCs w:val="18"/>
      </w:rPr>
      <w:t>O</w:t>
    </w:r>
    <w:r>
      <w:rPr>
        <w:rFonts w:ascii="Arial" w:hAnsi="Arial" w:cs="Arial"/>
        <w:bCs/>
        <w:sz w:val="18"/>
        <w:szCs w:val="18"/>
      </w:rPr>
      <w:t xml:space="preserve">S DE </w:t>
    </w:r>
    <w:smartTag w:uri="urn:schemas-microsoft-com:office:smarttags" w:element="PersonName">
      <w:smartTagPr>
        <w:attr w:name="ProductID" w:val="LA EDUCACIￓN ESPECIAL"/>
      </w:smartTagPr>
      <w:r>
        <w:rPr>
          <w:rFonts w:ascii="Arial" w:hAnsi="Arial" w:cs="Arial"/>
          <w:bCs/>
          <w:sz w:val="18"/>
          <w:szCs w:val="18"/>
        </w:rPr>
        <w:t>LA EDUCACIÓN ESPECIAL</w:t>
      </w:r>
    </w:smartTag>
    <w:r>
      <w:rPr>
        <w:rFonts w:ascii="Arial" w:hAnsi="Arial" w:cs="Arial"/>
        <w:bCs/>
        <w:sz w:val="18"/>
        <w:szCs w:val="18"/>
      </w:rPr>
      <w:t xml:space="preserve"> EN COLIMA”</w:t>
    </w:r>
  </w:p>
  <w:p w:rsidR="001E7EDF" w:rsidRPr="00D87C8A" w:rsidRDefault="001E7ED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9D3" w:rsidRDefault="001F39D3">
      <w:r>
        <w:separator/>
      </w:r>
    </w:p>
  </w:footnote>
  <w:footnote w:type="continuationSeparator" w:id="0">
    <w:p w:rsidR="001F39D3" w:rsidRDefault="001F39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9A2" w:rsidRDefault="00E93F09" w:rsidP="008059A2">
    <w:pPr>
      <w:pStyle w:val="Encabezado"/>
    </w:pPr>
    <w:r>
      <w:rPr>
        <w:noProof/>
        <w:lang w:val="es-MX" w:eastAsia="es-MX"/>
      </w:rPr>
      <w:drawing>
        <wp:anchor distT="0" distB="0" distL="114300" distR="114300" simplePos="0" relativeHeight="251657216" behindDoc="0" locked="0" layoutInCell="1" allowOverlap="1">
          <wp:simplePos x="0" y="0"/>
          <wp:positionH relativeFrom="column">
            <wp:posOffset>-264795</wp:posOffset>
          </wp:positionH>
          <wp:positionV relativeFrom="paragraph">
            <wp:posOffset>-64135</wp:posOffset>
          </wp:positionV>
          <wp:extent cx="819150" cy="695325"/>
          <wp:effectExtent l="19050" t="0" r="0" b="0"/>
          <wp:wrapTopAndBottom/>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819150" cy="695325"/>
                  </a:xfrm>
                  <a:prstGeom prst="rect">
                    <a:avLst/>
                  </a:prstGeom>
                  <a:noFill/>
                </pic:spPr>
              </pic:pic>
            </a:graphicData>
          </a:graphic>
        </wp:anchor>
      </w:drawing>
    </w:r>
  </w:p>
  <w:p w:rsidR="008059A2" w:rsidRDefault="008059A2" w:rsidP="008059A2">
    <w:pPr>
      <w:pStyle w:val="Encabezado"/>
    </w:pPr>
  </w:p>
  <w:p w:rsidR="008059A2" w:rsidRDefault="008059A2" w:rsidP="008059A2">
    <w:pPr>
      <w:pStyle w:val="Encabezado"/>
    </w:pPr>
  </w:p>
  <w:p w:rsidR="008059A2" w:rsidRDefault="008059A2" w:rsidP="008059A2">
    <w:pPr>
      <w:pStyle w:val="Encabezado"/>
    </w:pPr>
    <w:r>
      <w:pict>
        <v:shapetype id="_x0000_t202" coordsize="21600,21600" o:spt="202" path="m,l,21600r21600,l21600,xe">
          <v:stroke joinstyle="miter"/>
          <v:path gradientshapeok="t" o:connecttype="rect"/>
        </v:shapetype>
        <v:shape id="_x0000_s2056" type="#_x0000_t202" style="position:absolute;margin-left:-48pt;margin-top:6.4pt;width:117.45pt;height:49.15pt;z-index:251658240;mso-width-relative:margin;mso-height-relative:margin" stroked="f">
          <v:textbox style="mso-next-textbox:#_x0000_s2056">
            <w:txbxContent>
              <w:p w:rsidR="008059A2" w:rsidRDefault="008059A2" w:rsidP="008059A2">
                <w:pPr>
                  <w:spacing w:after="0" w:line="240" w:lineRule="auto"/>
                  <w:jc w:val="center"/>
                  <w:rPr>
                    <w:b/>
                    <w:sz w:val="16"/>
                    <w:szCs w:val="16"/>
                  </w:rPr>
                </w:pPr>
                <w:r>
                  <w:rPr>
                    <w:b/>
                    <w:sz w:val="16"/>
                    <w:szCs w:val="16"/>
                  </w:rPr>
                  <w:t>2009-2012</w:t>
                </w:r>
              </w:p>
              <w:p w:rsidR="008059A2" w:rsidRDefault="008059A2" w:rsidP="008059A2">
                <w:pPr>
                  <w:spacing w:after="0" w:line="240" w:lineRule="auto"/>
                  <w:jc w:val="center"/>
                  <w:rPr>
                    <w:b/>
                    <w:sz w:val="16"/>
                    <w:szCs w:val="16"/>
                  </w:rPr>
                </w:pPr>
                <w:r>
                  <w:rPr>
                    <w:b/>
                    <w:sz w:val="16"/>
                    <w:szCs w:val="16"/>
                  </w:rPr>
                  <w:t xml:space="preserve">H. Congreso del Estado </w:t>
                </w:r>
              </w:p>
              <w:p w:rsidR="008059A2" w:rsidRDefault="008059A2" w:rsidP="008059A2">
                <w:pPr>
                  <w:spacing w:after="0" w:line="240" w:lineRule="auto"/>
                  <w:jc w:val="center"/>
                  <w:rPr>
                    <w:b/>
                    <w:sz w:val="16"/>
                    <w:szCs w:val="16"/>
                  </w:rPr>
                </w:pPr>
                <w:r>
                  <w:rPr>
                    <w:b/>
                    <w:sz w:val="16"/>
                    <w:szCs w:val="16"/>
                  </w:rPr>
                  <w:t>de Colima</w:t>
                </w:r>
              </w:p>
              <w:p w:rsidR="008059A2" w:rsidRDefault="008059A2" w:rsidP="008059A2">
                <w:pPr>
                  <w:spacing w:after="0" w:line="240" w:lineRule="auto"/>
                  <w:jc w:val="center"/>
                  <w:rPr>
                    <w:b/>
                    <w:sz w:val="16"/>
                    <w:szCs w:val="16"/>
                  </w:rPr>
                </w:pPr>
                <w:r>
                  <w:rPr>
                    <w:b/>
                    <w:sz w:val="16"/>
                    <w:szCs w:val="16"/>
                  </w:rPr>
                  <w:t>LVI Legislatura</w:t>
                </w:r>
              </w:p>
            </w:txbxContent>
          </v:textbox>
        </v:shape>
      </w:pict>
    </w:r>
  </w:p>
  <w:p w:rsidR="008059A2" w:rsidRDefault="008059A2" w:rsidP="008059A2">
    <w:pPr>
      <w:pStyle w:val="Encabezado"/>
    </w:pPr>
  </w:p>
  <w:p w:rsidR="008059A2" w:rsidRDefault="008059A2" w:rsidP="008059A2">
    <w:pPr>
      <w:pStyle w:val="Encabezado"/>
    </w:pPr>
  </w:p>
  <w:p w:rsidR="008059A2" w:rsidRPr="0088018A" w:rsidRDefault="008059A2" w:rsidP="008059A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35F98"/>
    <w:multiLevelType w:val="hybridMultilevel"/>
    <w:tmpl w:val="441095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32D0C5C"/>
    <w:multiLevelType w:val="hybridMultilevel"/>
    <w:tmpl w:val="9DDEDC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42402CD"/>
    <w:multiLevelType w:val="hybridMultilevel"/>
    <w:tmpl w:val="A7C819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67015709"/>
    <w:multiLevelType w:val="hybridMultilevel"/>
    <w:tmpl w:val="EE583952"/>
    <w:lvl w:ilvl="0" w:tplc="39247F74">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E745F2"/>
    <w:rsid w:val="0003711F"/>
    <w:rsid w:val="00057603"/>
    <w:rsid w:val="0006271E"/>
    <w:rsid w:val="000B49BA"/>
    <w:rsid w:val="000B75B6"/>
    <w:rsid w:val="000E0E68"/>
    <w:rsid w:val="00102D91"/>
    <w:rsid w:val="00197CA0"/>
    <w:rsid w:val="001B76F1"/>
    <w:rsid w:val="001C361E"/>
    <w:rsid w:val="001D3BD4"/>
    <w:rsid w:val="001E7EDF"/>
    <w:rsid w:val="001F39D3"/>
    <w:rsid w:val="00206237"/>
    <w:rsid w:val="0027023C"/>
    <w:rsid w:val="002A0690"/>
    <w:rsid w:val="002B76D5"/>
    <w:rsid w:val="002C6299"/>
    <w:rsid w:val="00323D77"/>
    <w:rsid w:val="0033076D"/>
    <w:rsid w:val="003C7F4F"/>
    <w:rsid w:val="003D7DE9"/>
    <w:rsid w:val="003F684B"/>
    <w:rsid w:val="00411A85"/>
    <w:rsid w:val="0042378A"/>
    <w:rsid w:val="00435E74"/>
    <w:rsid w:val="00474F72"/>
    <w:rsid w:val="004C432E"/>
    <w:rsid w:val="00512690"/>
    <w:rsid w:val="00513F4E"/>
    <w:rsid w:val="0058232D"/>
    <w:rsid w:val="005C049B"/>
    <w:rsid w:val="00647317"/>
    <w:rsid w:val="00660F9C"/>
    <w:rsid w:val="006A1DD9"/>
    <w:rsid w:val="00720729"/>
    <w:rsid w:val="00726CD4"/>
    <w:rsid w:val="00783E87"/>
    <w:rsid w:val="007B0F68"/>
    <w:rsid w:val="008059A2"/>
    <w:rsid w:val="00843452"/>
    <w:rsid w:val="00843D7D"/>
    <w:rsid w:val="00847DD5"/>
    <w:rsid w:val="008878D2"/>
    <w:rsid w:val="00894EA1"/>
    <w:rsid w:val="008D0DF3"/>
    <w:rsid w:val="008D2398"/>
    <w:rsid w:val="008E50E1"/>
    <w:rsid w:val="0096315D"/>
    <w:rsid w:val="009840FB"/>
    <w:rsid w:val="00995539"/>
    <w:rsid w:val="009B74CB"/>
    <w:rsid w:val="00A25ADA"/>
    <w:rsid w:val="00A5577F"/>
    <w:rsid w:val="00A55CD6"/>
    <w:rsid w:val="00AE3117"/>
    <w:rsid w:val="00AF168F"/>
    <w:rsid w:val="00B309B2"/>
    <w:rsid w:val="00B535BD"/>
    <w:rsid w:val="00BB3614"/>
    <w:rsid w:val="00BC2C0B"/>
    <w:rsid w:val="00BF12D2"/>
    <w:rsid w:val="00C55A8C"/>
    <w:rsid w:val="00C87CDA"/>
    <w:rsid w:val="00CC0B05"/>
    <w:rsid w:val="00CF6BDA"/>
    <w:rsid w:val="00D31722"/>
    <w:rsid w:val="00D359D1"/>
    <w:rsid w:val="00D52625"/>
    <w:rsid w:val="00D61693"/>
    <w:rsid w:val="00DA006D"/>
    <w:rsid w:val="00DB2791"/>
    <w:rsid w:val="00E027A6"/>
    <w:rsid w:val="00E05A1F"/>
    <w:rsid w:val="00E30D4A"/>
    <w:rsid w:val="00E4095F"/>
    <w:rsid w:val="00E745F2"/>
    <w:rsid w:val="00E93F09"/>
    <w:rsid w:val="00E95BA0"/>
    <w:rsid w:val="00E95C8C"/>
    <w:rsid w:val="00EC498F"/>
    <w:rsid w:val="00ED7A26"/>
    <w:rsid w:val="00EE14C3"/>
    <w:rsid w:val="00EE1C89"/>
    <w:rsid w:val="00EF6836"/>
    <w:rsid w:val="00F11036"/>
    <w:rsid w:val="00F21D59"/>
    <w:rsid w:val="00F24313"/>
    <w:rsid w:val="00F26128"/>
    <w:rsid w:val="00F43729"/>
    <w:rsid w:val="00F4652A"/>
    <w:rsid w:val="00F6741E"/>
    <w:rsid w:val="00FA66C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5F2"/>
    <w:pPr>
      <w:spacing w:after="200" w:line="276" w:lineRule="auto"/>
    </w:pPr>
    <w:rPr>
      <w:rFonts w:ascii="Calibri" w:hAnsi="Calibri"/>
      <w:sz w:val="22"/>
      <w:szCs w:val="22"/>
      <w:lang w:val="es-E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semiHidden/>
    <w:rsid w:val="00E745F2"/>
    <w:pPr>
      <w:tabs>
        <w:tab w:val="center" w:pos="4680"/>
        <w:tab w:val="right" w:pos="9360"/>
      </w:tabs>
      <w:spacing w:after="0" w:line="240" w:lineRule="auto"/>
    </w:pPr>
  </w:style>
  <w:style w:type="character" w:customStyle="1" w:styleId="EncabezadoCar">
    <w:name w:val="Encabezado Car"/>
    <w:link w:val="Encabezado"/>
    <w:semiHidden/>
    <w:locked/>
    <w:rsid w:val="00E745F2"/>
    <w:rPr>
      <w:rFonts w:ascii="Calibri" w:hAnsi="Calibri"/>
      <w:sz w:val="22"/>
      <w:szCs w:val="22"/>
      <w:lang w:val="es-ES" w:eastAsia="en-US" w:bidi="ar-SA"/>
    </w:rPr>
  </w:style>
  <w:style w:type="paragraph" w:styleId="Piedepgina">
    <w:name w:val="footer"/>
    <w:basedOn w:val="Normal"/>
    <w:link w:val="PiedepginaCar"/>
    <w:rsid w:val="00E745F2"/>
    <w:pPr>
      <w:tabs>
        <w:tab w:val="center" w:pos="4680"/>
        <w:tab w:val="right" w:pos="9360"/>
      </w:tabs>
      <w:spacing w:after="0" w:line="240" w:lineRule="auto"/>
    </w:pPr>
  </w:style>
  <w:style w:type="character" w:customStyle="1" w:styleId="PiedepginaCar">
    <w:name w:val="Pie de página Car"/>
    <w:link w:val="Piedepgina"/>
    <w:locked/>
    <w:rsid w:val="00E745F2"/>
    <w:rPr>
      <w:rFonts w:ascii="Calibri" w:hAnsi="Calibri"/>
      <w:sz w:val="22"/>
      <w:szCs w:val="22"/>
      <w:lang w:val="es-ES" w:eastAsia="en-US" w:bidi="ar-SA"/>
    </w:rPr>
  </w:style>
  <w:style w:type="paragraph" w:styleId="NormalWeb">
    <w:name w:val="Normal (Web)"/>
    <w:basedOn w:val="Normal"/>
    <w:rsid w:val="00E745F2"/>
    <w:pPr>
      <w:autoSpaceDE w:val="0"/>
      <w:autoSpaceDN w:val="0"/>
      <w:spacing w:before="100" w:after="100" w:line="240" w:lineRule="auto"/>
    </w:pPr>
    <w:rPr>
      <w:rFonts w:ascii="Arial" w:eastAsia="Calibri" w:hAnsi="Arial" w:cs="Arial"/>
      <w:sz w:val="24"/>
      <w:szCs w:val="24"/>
      <w:lang w:val="es-MX" w:eastAsia="es-MX"/>
    </w:rPr>
  </w:style>
  <w:style w:type="character" w:styleId="nfasis">
    <w:name w:val="Emphasis"/>
    <w:qFormat/>
    <w:rsid w:val="00E745F2"/>
    <w:rPr>
      <w:rFonts w:cs="Times New Roman"/>
      <w:i/>
    </w:rPr>
  </w:style>
  <w:style w:type="paragraph" w:customStyle="1" w:styleId="ListParagraph">
    <w:name w:val="List Paragraph"/>
    <w:basedOn w:val="Normal"/>
    <w:rsid w:val="00E745F2"/>
    <w:pPr>
      <w:spacing w:after="0" w:line="240" w:lineRule="auto"/>
      <w:ind w:left="720"/>
      <w:contextualSpacing/>
    </w:pPr>
    <w:rPr>
      <w:rFonts w:ascii="Times New Roman" w:eastAsia="Calibri" w:hAnsi="Times New Roman"/>
      <w:sz w:val="24"/>
      <w:szCs w:val="24"/>
      <w:lang w:eastAsia="es-ES"/>
    </w:rPr>
  </w:style>
  <w:style w:type="paragraph" w:customStyle="1" w:styleId="prrafodelista1">
    <w:name w:val="prrafodelista1"/>
    <w:basedOn w:val="Normal"/>
    <w:rsid w:val="00E745F2"/>
    <w:pPr>
      <w:spacing w:before="100" w:beforeAutospacing="1" w:after="100" w:afterAutospacing="1" w:line="240" w:lineRule="auto"/>
    </w:pPr>
    <w:rPr>
      <w:rFonts w:ascii="Times New Roman" w:hAnsi="Times New Roman"/>
      <w:sz w:val="24"/>
      <w:szCs w:val="24"/>
      <w:lang w:eastAsia="es-ES"/>
    </w:rPr>
  </w:style>
  <w:style w:type="paragraph" w:customStyle="1" w:styleId="prrafodelista1cxspmiddle">
    <w:name w:val="prrafodelista1cxspmiddle"/>
    <w:basedOn w:val="Normal"/>
    <w:rsid w:val="00E745F2"/>
    <w:pPr>
      <w:spacing w:before="100" w:beforeAutospacing="1" w:after="100" w:afterAutospacing="1" w:line="240" w:lineRule="auto"/>
    </w:pPr>
    <w:rPr>
      <w:rFonts w:ascii="Times New Roman" w:hAnsi="Times New Roman"/>
      <w:sz w:val="24"/>
      <w:szCs w:val="24"/>
      <w:lang w:eastAsia="es-ES"/>
    </w:rPr>
  </w:style>
  <w:style w:type="paragraph" w:customStyle="1" w:styleId="prrafodelista1cxsplast">
    <w:name w:val="prrafodelista1cxsplast"/>
    <w:basedOn w:val="Normal"/>
    <w:rsid w:val="00E745F2"/>
    <w:pPr>
      <w:spacing w:before="100" w:beforeAutospacing="1" w:after="100" w:afterAutospacing="1" w:line="240" w:lineRule="auto"/>
    </w:pPr>
    <w:rPr>
      <w:rFonts w:ascii="Times New Roman" w:hAnsi="Times New Roman"/>
      <w:sz w:val="24"/>
      <w:szCs w:val="24"/>
      <w:lang w:eastAsia="es-ES"/>
    </w:rPr>
  </w:style>
  <w:style w:type="character" w:styleId="Refdecomentario">
    <w:name w:val="annotation reference"/>
    <w:rsid w:val="00F43729"/>
    <w:rPr>
      <w:sz w:val="16"/>
      <w:szCs w:val="16"/>
    </w:rPr>
  </w:style>
  <w:style w:type="paragraph" w:styleId="Textocomentario">
    <w:name w:val="annotation text"/>
    <w:basedOn w:val="Normal"/>
    <w:link w:val="TextocomentarioCar"/>
    <w:rsid w:val="00F43729"/>
    <w:rPr>
      <w:sz w:val="20"/>
      <w:szCs w:val="20"/>
    </w:rPr>
  </w:style>
  <w:style w:type="character" w:customStyle="1" w:styleId="TextocomentarioCar">
    <w:name w:val="Texto comentario Car"/>
    <w:link w:val="Textocomentario"/>
    <w:rsid w:val="00F43729"/>
    <w:rPr>
      <w:rFonts w:ascii="Calibri" w:hAnsi="Calibri"/>
      <w:lang w:val="es-ES" w:eastAsia="en-US"/>
    </w:rPr>
  </w:style>
  <w:style w:type="paragraph" w:styleId="Asuntodelcomentario">
    <w:name w:val="annotation subject"/>
    <w:basedOn w:val="Textocomentario"/>
    <w:next w:val="Textocomentario"/>
    <w:link w:val="AsuntodelcomentarioCar"/>
    <w:rsid w:val="00F43729"/>
    <w:rPr>
      <w:b/>
      <w:bCs/>
    </w:rPr>
  </w:style>
  <w:style w:type="character" w:customStyle="1" w:styleId="AsuntodelcomentarioCar">
    <w:name w:val="Asunto del comentario Car"/>
    <w:link w:val="Asuntodelcomentario"/>
    <w:rsid w:val="00F43729"/>
    <w:rPr>
      <w:rFonts w:ascii="Calibri" w:hAnsi="Calibri"/>
      <w:b/>
      <w:bCs/>
      <w:lang w:val="es-ES" w:eastAsia="en-US"/>
    </w:rPr>
  </w:style>
  <w:style w:type="paragraph" w:styleId="Textodeglobo">
    <w:name w:val="Balloon Text"/>
    <w:basedOn w:val="Normal"/>
    <w:link w:val="TextodegloboCar"/>
    <w:rsid w:val="00F43729"/>
    <w:pPr>
      <w:spacing w:after="0" w:line="240" w:lineRule="auto"/>
    </w:pPr>
    <w:rPr>
      <w:rFonts w:ascii="Tahoma" w:hAnsi="Tahoma" w:cs="Tahoma"/>
      <w:sz w:val="16"/>
      <w:szCs w:val="16"/>
    </w:rPr>
  </w:style>
  <w:style w:type="character" w:customStyle="1" w:styleId="TextodegloboCar">
    <w:name w:val="Texto de globo Car"/>
    <w:link w:val="Textodeglobo"/>
    <w:rsid w:val="00F43729"/>
    <w:rPr>
      <w:rFonts w:ascii="Tahoma" w:hAnsi="Tahoma" w:cs="Tahoma"/>
      <w:sz w:val="16"/>
      <w:szCs w:val="16"/>
      <w:lang w:val="es-ES" w:eastAsia="en-US"/>
    </w:rPr>
  </w:style>
  <w:style w:type="paragraph" w:styleId="Textoindependiente2">
    <w:name w:val="Body Text 2"/>
    <w:basedOn w:val="Normal"/>
    <w:link w:val="Textoindependiente2Car"/>
    <w:rsid w:val="008059A2"/>
    <w:pPr>
      <w:spacing w:after="0" w:line="240" w:lineRule="auto"/>
    </w:pPr>
    <w:rPr>
      <w:rFonts w:ascii="Times New Roman" w:hAnsi="Times New Roman"/>
      <w:sz w:val="28"/>
      <w:szCs w:val="24"/>
      <w:lang w:val="es-MX"/>
    </w:rPr>
  </w:style>
  <w:style w:type="character" w:customStyle="1" w:styleId="Textoindependiente2Car">
    <w:name w:val="Texto independiente 2 Car"/>
    <w:link w:val="Textoindependiente2"/>
    <w:rsid w:val="008059A2"/>
    <w:rPr>
      <w:sz w:val="28"/>
      <w:szCs w:val="24"/>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2479</Words>
  <Characters>13638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H</vt:lpstr>
    </vt:vector>
  </TitlesOfParts>
  <Company>Microsoft</Company>
  <LinksUpToDate>false</LinksUpToDate>
  <CharactersWithSpaces>16085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creator>juridico</dc:creator>
  <cp:lastModifiedBy>Hector</cp:lastModifiedBy>
  <cp:revision>2</cp:revision>
  <cp:lastPrinted>2012-06-26T17:58:00Z</cp:lastPrinted>
  <dcterms:created xsi:type="dcterms:W3CDTF">2013-02-26T19:02:00Z</dcterms:created>
  <dcterms:modified xsi:type="dcterms:W3CDTF">2013-02-26T19:02:00Z</dcterms:modified>
</cp:coreProperties>
</file>